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Cs/>
          <w:sz w:val="24"/>
          <w:szCs w:val="24"/>
          <w:lang w:eastAsia="pt-BR"/>
        </w:rPr>
        <w:t xml:space="preserve">PROTOCOLO ICMS </w:t>
      </w:r>
      <w:proofErr w:type="gramStart"/>
      <w:r w:rsidRPr="00093933">
        <w:rPr>
          <w:rFonts w:ascii="Times New Roman" w:eastAsia="Times New Roman" w:hAnsi="Times New Roman" w:cs="Times New Roman"/>
          <w:bCs/>
          <w:sz w:val="24"/>
          <w:szCs w:val="24"/>
          <w:lang w:eastAsia="pt-BR"/>
        </w:rPr>
        <w:t xml:space="preserve">196 </w:t>
      </w:r>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DE 11 DE DEZEMBRO DE 2009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Symbol" w:eastAsia="Times New Roman" w:hAnsi="Symbol" w:cs="Times New Roman"/>
          <w:sz w:val="24"/>
          <w:szCs w:val="24"/>
          <w:lang w:eastAsia="pt-BR"/>
        </w:rPr>
        <w:t></w:t>
      </w:r>
      <w:r w:rsidRPr="00093933">
        <w:rPr>
          <w:rFonts w:ascii="Symbol" w:eastAsia="Times New Roman" w:hAnsi="Symbol" w:cs="Times New Roman"/>
          <w:sz w:val="24"/>
          <w:szCs w:val="24"/>
          <w:lang w:eastAsia="pt-BR"/>
        </w:rPr>
        <w:t></w:t>
      </w:r>
      <w:r w:rsidRPr="00093933">
        <w:rPr>
          <w:rFonts w:ascii="Times New Roman" w:eastAsia="Times New Roman" w:hAnsi="Times New Roman" w:cs="Times New Roman"/>
          <w:sz w:val="14"/>
          <w:szCs w:val="14"/>
          <w:lang w:eastAsia="pt-BR"/>
        </w:rPr>
        <w:t xml:space="preserve">   </w:t>
      </w:r>
      <w:r w:rsidRPr="00093933">
        <w:rPr>
          <w:rFonts w:ascii="Times New Roman" w:eastAsia="Times New Roman" w:hAnsi="Times New Roman" w:cs="Times New Roman"/>
          <w:sz w:val="24"/>
          <w:szCs w:val="24"/>
          <w:lang w:eastAsia="pt-BR"/>
        </w:rPr>
        <w:t xml:space="preserve">Publicado no DOU de 21.12.09, pelo Despacho </w:t>
      </w:r>
      <w:hyperlink r:id="rId4" w:history="1">
        <w:r w:rsidRPr="00093933">
          <w:rPr>
            <w:rFonts w:ascii="Times New Roman" w:eastAsia="Times New Roman" w:hAnsi="Times New Roman" w:cs="Times New Roman"/>
            <w:color w:val="0000FF"/>
            <w:sz w:val="24"/>
            <w:szCs w:val="24"/>
            <w:u w:val="single"/>
            <w:lang w:eastAsia="pt-BR"/>
          </w:rPr>
          <w:t>663/</w:t>
        </w:r>
        <w:proofErr w:type="gramStart"/>
        <w:r w:rsidRPr="00093933">
          <w:rPr>
            <w:rFonts w:ascii="Times New Roman" w:eastAsia="Times New Roman" w:hAnsi="Times New Roman" w:cs="Times New Roman"/>
            <w:color w:val="0000FF"/>
            <w:sz w:val="24"/>
            <w:szCs w:val="24"/>
            <w:u w:val="single"/>
            <w:lang w:eastAsia="pt-BR"/>
          </w:rPr>
          <w:t xml:space="preserve">09 </w:t>
        </w:r>
      </w:hyperlink>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Symbol" w:eastAsia="Times New Roman" w:hAnsi="Symbol" w:cs="Times New Roman"/>
          <w:sz w:val="24"/>
          <w:szCs w:val="24"/>
          <w:lang w:eastAsia="pt-BR"/>
        </w:rPr>
        <w:t></w:t>
      </w:r>
      <w:r w:rsidRPr="00093933">
        <w:rPr>
          <w:rFonts w:ascii="Symbol" w:eastAsia="Times New Roman" w:hAnsi="Symbol" w:cs="Times New Roman"/>
          <w:sz w:val="24"/>
          <w:szCs w:val="24"/>
          <w:lang w:eastAsia="pt-BR"/>
        </w:rPr>
        <w:t></w:t>
      </w:r>
      <w:r w:rsidRPr="00093933">
        <w:rPr>
          <w:rFonts w:ascii="Times New Roman" w:eastAsia="Times New Roman" w:hAnsi="Times New Roman" w:cs="Times New Roman"/>
          <w:sz w:val="14"/>
          <w:szCs w:val="14"/>
          <w:lang w:eastAsia="pt-BR"/>
        </w:rPr>
        <w:t xml:space="preserve">   </w:t>
      </w:r>
      <w:r w:rsidRPr="00093933">
        <w:rPr>
          <w:rFonts w:ascii="Times New Roman" w:eastAsia="Times New Roman" w:hAnsi="Times New Roman" w:cs="Times New Roman"/>
          <w:sz w:val="24"/>
          <w:szCs w:val="24"/>
          <w:lang w:eastAsia="pt-BR"/>
        </w:rPr>
        <w:t xml:space="preserve">Alterado pelos </w:t>
      </w:r>
      <w:proofErr w:type="spellStart"/>
      <w:r w:rsidRPr="00093933">
        <w:rPr>
          <w:rFonts w:ascii="Times New Roman" w:eastAsia="Times New Roman" w:hAnsi="Times New Roman" w:cs="Times New Roman"/>
          <w:sz w:val="24"/>
          <w:szCs w:val="24"/>
          <w:lang w:eastAsia="pt-BR"/>
        </w:rPr>
        <w:t>Prots</w:t>
      </w:r>
      <w:proofErr w:type="spellEnd"/>
      <w:r w:rsidRPr="00093933">
        <w:rPr>
          <w:rFonts w:ascii="Times New Roman" w:eastAsia="Times New Roman" w:hAnsi="Times New Roman" w:cs="Times New Roman"/>
          <w:sz w:val="24"/>
          <w:szCs w:val="24"/>
          <w:lang w:eastAsia="pt-BR"/>
        </w:rPr>
        <w:t xml:space="preserve">. ICMS </w:t>
      </w:r>
      <w:hyperlink r:id="rId5" w:history="1">
        <w:r w:rsidRPr="00093933">
          <w:rPr>
            <w:rFonts w:ascii="Times New Roman" w:eastAsia="Times New Roman" w:hAnsi="Times New Roman" w:cs="Times New Roman"/>
            <w:color w:val="0000FF"/>
            <w:sz w:val="24"/>
            <w:szCs w:val="24"/>
            <w:u w:val="single"/>
            <w:lang w:eastAsia="pt-BR"/>
          </w:rPr>
          <w:t>46/</w:t>
        </w:r>
        <w:proofErr w:type="gramStart"/>
        <w:r w:rsidRPr="00093933">
          <w:rPr>
            <w:rFonts w:ascii="Times New Roman" w:eastAsia="Times New Roman" w:hAnsi="Times New Roman" w:cs="Times New Roman"/>
            <w:color w:val="0000FF"/>
            <w:sz w:val="24"/>
            <w:szCs w:val="24"/>
            <w:u w:val="single"/>
            <w:lang w:eastAsia="pt-BR"/>
          </w:rPr>
          <w:t xml:space="preserve">10 </w:t>
        </w:r>
      </w:hyperlink>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w:t>
      </w:r>
      <w:hyperlink r:id="rId6" w:history="1">
        <w:r w:rsidRPr="00093933">
          <w:rPr>
            <w:rFonts w:ascii="Times New Roman" w:eastAsia="Times New Roman" w:hAnsi="Times New Roman" w:cs="Times New Roman"/>
            <w:color w:val="0000FF"/>
            <w:sz w:val="24"/>
            <w:szCs w:val="24"/>
            <w:u w:val="single"/>
            <w:lang w:eastAsia="pt-BR"/>
          </w:rPr>
          <w:t xml:space="preserve">181/10 </w:t>
        </w:r>
      </w:hyperlink>
      <w:r w:rsidRPr="00093933">
        <w:rPr>
          <w:rFonts w:ascii="Times New Roman" w:eastAsia="Times New Roman" w:hAnsi="Times New Roman" w:cs="Times New Roman"/>
          <w:sz w:val="24"/>
          <w:szCs w:val="24"/>
          <w:lang w:eastAsia="pt-BR"/>
        </w:rPr>
        <w:t xml:space="preserve">, 95/12 , </w:t>
      </w:r>
      <w:hyperlink r:id="rId7" w:history="1">
        <w:r w:rsidRPr="00093933">
          <w:rPr>
            <w:rFonts w:ascii="Times New Roman" w:eastAsia="Times New Roman" w:hAnsi="Times New Roman" w:cs="Times New Roman"/>
            <w:color w:val="0000FF"/>
            <w:sz w:val="24"/>
            <w:szCs w:val="24"/>
            <w:u w:val="single"/>
            <w:lang w:eastAsia="pt-BR"/>
          </w:rPr>
          <w:t xml:space="preserve">139/12 </w:t>
        </w:r>
      </w:hyperlink>
      <w:r w:rsidRPr="00093933">
        <w:rPr>
          <w:rFonts w:ascii="Times New Roman" w:eastAsia="Times New Roman" w:hAnsi="Times New Roman" w:cs="Times New Roman"/>
          <w:sz w:val="24"/>
          <w:szCs w:val="24"/>
          <w:lang w:eastAsia="pt-BR"/>
        </w:rPr>
        <w:t xml:space="preserve">, 209/12 , </w:t>
      </w:r>
      <w:hyperlink r:id="rId8" w:history="1">
        <w:r w:rsidRPr="00093933">
          <w:rPr>
            <w:rFonts w:ascii="Times New Roman" w:eastAsia="Times New Roman" w:hAnsi="Times New Roman" w:cs="Times New Roman"/>
            <w:color w:val="0000FF"/>
            <w:sz w:val="24"/>
            <w:szCs w:val="24"/>
            <w:u w:val="single"/>
            <w:lang w:eastAsia="pt-BR"/>
          </w:rPr>
          <w:t xml:space="preserve">152/13 </w:t>
        </w:r>
      </w:hyperlink>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Symbol" w:eastAsia="Times New Roman" w:hAnsi="Symbol" w:cs="Times New Roman"/>
          <w:sz w:val="24"/>
          <w:szCs w:val="24"/>
          <w:lang w:eastAsia="pt-BR"/>
        </w:rPr>
        <w:t></w:t>
      </w:r>
      <w:r w:rsidRPr="00093933">
        <w:rPr>
          <w:rFonts w:ascii="Symbol" w:eastAsia="Times New Roman" w:hAnsi="Symbol" w:cs="Times New Roman"/>
          <w:sz w:val="24"/>
          <w:szCs w:val="24"/>
          <w:lang w:eastAsia="pt-BR"/>
        </w:rPr>
        <w:t></w:t>
      </w:r>
      <w:r w:rsidRPr="00093933">
        <w:rPr>
          <w:rFonts w:ascii="Times New Roman" w:eastAsia="Times New Roman" w:hAnsi="Times New Roman" w:cs="Times New Roman"/>
          <w:sz w:val="14"/>
          <w:szCs w:val="14"/>
          <w:lang w:eastAsia="pt-BR"/>
        </w:rPr>
        <w:t xml:space="preserve">   </w:t>
      </w:r>
      <w:r w:rsidRPr="00093933">
        <w:rPr>
          <w:rFonts w:ascii="Times New Roman" w:eastAsia="Times New Roman" w:hAnsi="Times New Roman" w:cs="Times New Roman"/>
          <w:sz w:val="24"/>
          <w:szCs w:val="24"/>
          <w:lang w:eastAsia="pt-BR"/>
        </w:rPr>
        <w:t xml:space="preserve">Adesão do RS pelo Prot. ICMS </w:t>
      </w:r>
      <w:hyperlink r:id="rId9" w:history="1">
        <w:r w:rsidRPr="00093933">
          <w:rPr>
            <w:rFonts w:ascii="Times New Roman" w:eastAsia="Times New Roman" w:hAnsi="Times New Roman" w:cs="Times New Roman"/>
            <w:color w:val="0000FF"/>
            <w:sz w:val="24"/>
            <w:szCs w:val="24"/>
            <w:u w:val="single"/>
            <w:lang w:eastAsia="pt-BR"/>
          </w:rPr>
          <w:t>14/</w:t>
        </w:r>
        <w:proofErr w:type="gramStart"/>
        <w:r w:rsidRPr="00093933">
          <w:rPr>
            <w:rFonts w:ascii="Times New Roman" w:eastAsia="Times New Roman" w:hAnsi="Times New Roman" w:cs="Times New Roman"/>
            <w:color w:val="0000FF"/>
            <w:sz w:val="24"/>
            <w:szCs w:val="24"/>
            <w:u w:val="single"/>
            <w:lang w:eastAsia="pt-BR"/>
          </w:rPr>
          <w:t xml:space="preserve">11 </w:t>
        </w:r>
      </w:hyperlink>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efeitos a partir de 01.06.11.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Symbol" w:eastAsia="Times New Roman" w:hAnsi="Symbol" w:cs="Times New Roman"/>
          <w:sz w:val="24"/>
          <w:szCs w:val="24"/>
          <w:lang w:eastAsia="pt-BR"/>
        </w:rPr>
        <w:t></w:t>
      </w:r>
      <w:r w:rsidRPr="00093933">
        <w:rPr>
          <w:rFonts w:ascii="Symbol" w:eastAsia="Times New Roman" w:hAnsi="Symbol" w:cs="Times New Roman"/>
          <w:sz w:val="24"/>
          <w:szCs w:val="24"/>
          <w:lang w:eastAsia="pt-BR"/>
        </w:rPr>
        <w:t></w:t>
      </w:r>
      <w:r w:rsidRPr="00093933">
        <w:rPr>
          <w:rFonts w:ascii="Times New Roman" w:eastAsia="Times New Roman" w:hAnsi="Times New Roman" w:cs="Times New Roman"/>
          <w:sz w:val="14"/>
          <w:szCs w:val="14"/>
          <w:lang w:eastAsia="pt-BR"/>
        </w:rPr>
        <w:t xml:space="preserve">   </w:t>
      </w:r>
      <w:r w:rsidRPr="00093933">
        <w:rPr>
          <w:rFonts w:ascii="Times New Roman" w:eastAsia="Times New Roman" w:hAnsi="Times New Roman" w:cs="Times New Roman"/>
          <w:sz w:val="24"/>
          <w:szCs w:val="24"/>
          <w:lang w:eastAsia="pt-BR"/>
        </w:rPr>
        <w:t xml:space="preserve">Adesão do AP e PR pelo Prot. ICMS </w:t>
      </w:r>
      <w:hyperlink r:id="rId10" w:history="1">
        <w:r w:rsidRPr="00093933">
          <w:rPr>
            <w:rFonts w:ascii="Times New Roman" w:eastAsia="Times New Roman" w:hAnsi="Times New Roman" w:cs="Times New Roman"/>
            <w:color w:val="0000FF"/>
            <w:sz w:val="24"/>
            <w:szCs w:val="24"/>
            <w:u w:val="single"/>
            <w:lang w:eastAsia="pt-BR"/>
          </w:rPr>
          <w:t>69/</w:t>
        </w:r>
        <w:proofErr w:type="gramStart"/>
        <w:r w:rsidRPr="00093933">
          <w:rPr>
            <w:rFonts w:ascii="Times New Roman" w:eastAsia="Times New Roman" w:hAnsi="Times New Roman" w:cs="Times New Roman"/>
            <w:color w:val="0000FF"/>
            <w:sz w:val="24"/>
            <w:szCs w:val="24"/>
            <w:u w:val="single"/>
            <w:lang w:eastAsia="pt-BR"/>
          </w:rPr>
          <w:t xml:space="preserve">11 </w:t>
        </w:r>
      </w:hyperlink>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efeitos a partir de 01.11.11.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Symbol" w:eastAsia="Times New Roman" w:hAnsi="Symbol" w:cs="Times New Roman"/>
          <w:sz w:val="24"/>
          <w:szCs w:val="24"/>
          <w:lang w:eastAsia="pt-BR"/>
        </w:rPr>
        <w:t></w:t>
      </w:r>
      <w:r w:rsidRPr="00093933">
        <w:rPr>
          <w:rFonts w:ascii="Symbol" w:eastAsia="Times New Roman" w:hAnsi="Symbol" w:cs="Times New Roman"/>
          <w:sz w:val="24"/>
          <w:szCs w:val="24"/>
          <w:lang w:eastAsia="pt-BR"/>
        </w:rPr>
        <w:t></w:t>
      </w:r>
      <w:r w:rsidRPr="00093933">
        <w:rPr>
          <w:rFonts w:ascii="Times New Roman" w:eastAsia="Times New Roman" w:hAnsi="Times New Roman" w:cs="Times New Roman"/>
          <w:sz w:val="14"/>
          <w:szCs w:val="14"/>
          <w:lang w:eastAsia="pt-BR"/>
        </w:rPr>
        <w:t xml:space="preserve">   </w:t>
      </w:r>
      <w:r w:rsidRPr="00093933">
        <w:rPr>
          <w:rFonts w:ascii="Times New Roman" w:eastAsia="Times New Roman" w:hAnsi="Times New Roman" w:cs="Times New Roman"/>
          <w:sz w:val="24"/>
          <w:szCs w:val="24"/>
          <w:lang w:eastAsia="pt-BR"/>
        </w:rPr>
        <w:t xml:space="preserve">Adesão do RJ pelo </w:t>
      </w:r>
      <w:hyperlink r:id="rId11" w:history="1">
        <w:r w:rsidRPr="00093933">
          <w:rPr>
            <w:rFonts w:ascii="Times New Roman" w:eastAsia="Times New Roman" w:hAnsi="Times New Roman" w:cs="Arial"/>
            <w:color w:val="FF0000"/>
            <w:sz w:val="24"/>
            <w:szCs w:val="24"/>
            <w:lang w:eastAsia="pt-BR"/>
          </w:rPr>
          <w:t xml:space="preserve">Protoc. ICMS </w:t>
        </w:r>
        <w:r w:rsidRPr="00093933">
          <w:rPr>
            <w:rFonts w:ascii="Times New Roman" w:eastAsia="Times New Roman" w:hAnsi="Times New Roman" w:cs="Times New Roman"/>
            <w:color w:val="0000FF"/>
            <w:sz w:val="24"/>
            <w:szCs w:val="24"/>
            <w:u w:val="single"/>
            <w:lang w:eastAsia="pt-BR"/>
          </w:rPr>
          <w:t>95/</w:t>
        </w:r>
        <w:proofErr w:type="gramStart"/>
        <w:r w:rsidRPr="00093933">
          <w:rPr>
            <w:rFonts w:ascii="Times New Roman" w:eastAsia="Times New Roman" w:hAnsi="Times New Roman" w:cs="Times New Roman"/>
            <w:color w:val="0000FF"/>
            <w:sz w:val="24"/>
            <w:szCs w:val="24"/>
            <w:u w:val="single"/>
            <w:lang w:eastAsia="pt-BR"/>
          </w:rPr>
          <w:t xml:space="preserve">12 </w:t>
        </w:r>
      </w:hyperlink>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Dispõe sobre a sobre a substituição tributária nas operações com materiais de construção, acabamento, bricolagem ou adorno.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Os Estados de Minas Gerais e de Santa </w:t>
      </w:r>
      <w:proofErr w:type="gramStart"/>
      <w:r w:rsidRPr="00093933">
        <w:rPr>
          <w:rFonts w:ascii="Times New Roman" w:eastAsia="Times New Roman" w:hAnsi="Times New Roman" w:cs="Times New Roman"/>
          <w:b/>
          <w:sz w:val="24"/>
          <w:szCs w:val="24"/>
          <w:lang w:eastAsia="pt-BR"/>
        </w:rPr>
        <w:t xml:space="preserve">Catarina </w:t>
      </w:r>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neste ato representados pelos seus respectivos Secretários de Fazenda, em Gramado, RS, no dia 11 de dezembro de 2009, considerando o disposto nos </w:t>
      </w:r>
      <w:proofErr w:type="spellStart"/>
      <w:r w:rsidRPr="00093933">
        <w:rPr>
          <w:rFonts w:ascii="Times New Roman" w:eastAsia="Times New Roman" w:hAnsi="Times New Roman" w:cs="Times New Roman"/>
          <w:sz w:val="24"/>
          <w:szCs w:val="24"/>
          <w:lang w:eastAsia="pt-BR"/>
        </w:rPr>
        <w:t>arts</w:t>
      </w:r>
      <w:proofErr w:type="spellEnd"/>
      <w:r w:rsidRPr="00093933">
        <w:rPr>
          <w:rFonts w:ascii="Times New Roman" w:eastAsia="Times New Roman" w:hAnsi="Times New Roman" w:cs="Times New Roman"/>
          <w:sz w:val="24"/>
          <w:szCs w:val="24"/>
          <w:lang w:eastAsia="pt-BR"/>
        </w:rPr>
        <w:t xml:space="preserve">. 102 e 199 do Código Tributário Nacional (Lei n. 5.172, de 25 de outubro de 1966), e no art. 9º da Lei Complementar n. 87/96, de 13 de setembro de 1996, e o disposto nos Convênios ICMS </w:t>
      </w:r>
      <w:hyperlink r:id="rId12" w:history="1">
        <w:r w:rsidRPr="00093933">
          <w:rPr>
            <w:rFonts w:ascii="Times New Roman" w:eastAsia="Times New Roman" w:hAnsi="Times New Roman" w:cs="Times New Roman"/>
            <w:color w:val="0000FF"/>
            <w:sz w:val="24"/>
            <w:szCs w:val="24"/>
            <w:u w:val="single"/>
            <w:lang w:eastAsia="pt-BR"/>
          </w:rPr>
          <w:t>81/</w:t>
        </w:r>
        <w:proofErr w:type="gramStart"/>
        <w:r w:rsidRPr="00093933">
          <w:rPr>
            <w:rFonts w:ascii="Times New Roman" w:eastAsia="Times New Roman" w:hAnsi="Times New Roman" w:cs="Times New Roman"/>
            <w:color w:val="0000FF"/>
            <w:sz w:val="24"/>
            <w:szCs w:val="24"/>
            <w:u w:val="single"/>
            <w:lang w:eastAsia="pt-BR"/>
          </w:rPr>
          <w:t xml:space="preserve">93 </w:t>
        </w:r>
      </w:hyperlink>
      <w:r w:rsidRPr="00093933">
        <w:rPr>
          <w:rFonts w:ascii="Times New Roman" w:eastAsia="Times New Roman" w:hAnsi="Times New Roman" w:cs="Times New Roman"/>
          <w:sz w:val="24"/>
          <w:szCs w:val="24"/>
          <w:lang w:eastAsia="pt-BR"/>
        </w:rPr>
        <w:t>,</w:t>
      </w:r>
      <w:proofErr w:type="gramEnd"/>
      <w:r w:rsidRPr="00093933">
        <w:rPr>
          <w:rFonts w:ascii="Times New Roman" w:eastAsia="Times New Roman" w:hAnsi="Times New Roman" w:cs="Times New Roman"/>
          <w:sz w:val="24"/>
          <w:szCs w:val="24"/>
          <w:lang w:eastAsia="pt-BR"/>
        </w:rPr>
        <w:t xml:space="preserve"> de 10 de setembro de 1993, e </w:t>
      </w:r>
      <w:hyperlink r:id="rId13" w:history="1">
        <w:r w:rsidRPr="00093933">
          <w:rPr>
            <w:rFonts w:ascii="Times New Roman" w:eastAsia="Times New Roman" w:hAnsi="Times New Roman" w:cs="Times New Roman"/>
            <w:color w:val="0000FF"/>
            <w:sz w:val="24"/>
            <w:szCs w:val="24"/>
            <w:u w:val="single"/>
            <w:lang w:eastAsia="pt-BR"/>
          </w:rPr>
          <w:t xml:space="preserve">70/97 </w:t>
        </w:r>
      </w:hyperlink>
      <w:r w:rsidRPr="00093933">
        <w:rPr>
          <w:rFonts w:ascii="Times New Roman" w:eastAsia="Times New Roman" w:hAnsi="Times New Roman" w:cs="Times New Roman"/>
          <w:sz w:val="24"/>
          <w:szCs w:val="24"/>
          <w:lang w:eastAsia="pt-BR"/>
        </w:rPr>
        <w:t xml:space="preserve">, de 25 de julho de 1997, resolvem celebrar o seguinte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 R O T O C O L 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Nova redação dada ao </w:t>
      </w:r>
      <w:r w:rsidRPr="00093933">
        <w:rPr>
          <w:rFonts w:ascii="Times New Roman" w:eastAsia="Times New Roman" w:hAnsi="Times New Roman" w:cs="Times New Roman"/>
          <w:i/>
          <w:sz w:val="24"/>
          <w:szCs w:val="24"/>
          <w:lang w:eastAsia="pt-BR"/>
        </w:rPr>
        <w:t xml:space="preserve">caput </w:t>
      </w:r>
      <w:r w:rsidRPr="00093933">
        <w:rPr>
          <w:rFonts w:ascii="Times New Roman" w:eastAsia="Times New Roman" w:hAnsi="Times New Roman" w:cs="Times New Roman"/>
          <w:sz w:val="24"/>
          <w:szCs w:val="24"/>
          <w:lang w:eastAsia="pt-BR"/>
        </w:rPr>
        <w:t xml:space="preserve">da cláusula primeira pelo Prot. ICMS 95/12, efeitos a partir de 06.08.2012, com exceção das operações destinadas ao Estado do Rio de Janeiro, efeitos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bCs/>
          <w:sz w:val="24"/>
          <w:szCs w:val="24"/>
          <w:lang w:eastAsia="pt-BR"/>
        </w:rPr>
        <w:t xml:space="preserve">Cláusula primeira </w:t>
      </w:r>
      <w:r w:rsidRPr="00093933">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Nomenclatura Comum do Mercosul / Sistema Harmonizado - NCM/SH, destinadas ao Estado do Amapá, Minas Gerais, Paraná, Rio de Janeiro, Rio Grande do Sul ou ao Estado de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093933">
        <w:rPr>
          <w:rFonts w:ascii="Times New Roman" w:eastAsia="Times New Roman" w:hAnsi="Times New Roman" w:cs="Times New Roman"/>
          <w:sz w:val="24"/>
          <w:szCs w:val="24"/>
          <w:lang w:eastAsia="pt-BR"/>
        </w:rPr>
        <w:t>subseqüentes</w:t>
      </w:r>
      <w:proofErr w:type="spellEnd"/>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até 05.08.2012, com exceção das operações destinadas ao Estado do Rio de Janeiro, efeitos até a data prevista em decreto do Poder </w:t>
      </w:r>
      <w:proofErr w:type="gramStart"/>
      <w:r w:rsidRPr="00093933">
        <w:rPr>
          <w:rFonts w:ascii="Times New Roman" w:eastAsia="Times New Roman" w:hAnsi="Times New Roman" w:cs="Times New Roman"/>
          <w:sz w:val="24"/>
          <w:szCs w:val="24"/>
          <w:lang w:eastAsia="pt-BR"/>
        </w:rPr>
        <w:t>Executivo..</w:t>
      </w:r>
      <w:proofErr w:type="gramEnd"/>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Cs/>
          <w:sz w:val="24"/>
          <w:szCs w:val="24"/>
          <w:lang w:eastAsia="pt-BR"/>
        </w:rPr>
        <w:t xml:space="preserve">Cláusula primeira </w:t>
      </w:r>
      <w:r w:rsidRPr="00093933">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093933">
        <w:rPr>
          <w:rFonts w:ascii="Times New Roman" w:eastAsia="Times New Roman" w:hAnsi="Times New Roman" w:cs="Times New Roman"/>
          <w:bCs/>
          <w:sz w:val="24"/>
          <w:szCs w:val="24"/>
          <w:lang w:eastAsia="pt-BR"/>
        </w:rPr>
        <w:t xml:space="preserve">Nomenclatura Comum </w:t>
      </w:r>
      <w:r w:rsidRPr="00093933">
        <w:rPr>
          <w:rFonts w:ascii="Times New Roman" w:eastAsia="Times New Roman" w:hAnsi="Times New Roman" w:cs="Times New Roman"/>
          <w:sz w:val="24"/>
          <w:szCs w:val="24"/>
          <w:lang w:eastAsia="pt-BR"/>
        </w:rPr>
        <w:t xml:space="preserve">do Mercosul / Sistema Harmonizado - </w:t>
      </w:r>
      <w:r w:rsidRPr="00093933">
        <w:rPr>
          <w:rFonts w:ascii="Times New Roman" w:eastAsia="Times New Roman" w:hAnsi="Times New Roman" w:cs="Times New Roman"/>
          <w:bCs/>
          <w:sz w:val="24"/>
          <w:szCs w:val="24"/>
          <w:lang w:eastAsia="pt-BR"/>
        </w:rPr>
        <w:t xml:space="preserve">NCM </w:t>
      </w:r>
      <w:r w:rsidRPr="00093933">
        <w:rPr>
          <w:rFonts w:ascii="Times New Roman" w:eastAsia="Times New Roman" w:hAnsi="Times New Roman" w:cs="Times New Roman"/>
          <w:sz w:val="24"/>
          <w:szCs w:val="24"/>
          <w:lang w:eastAsia="pt-BR"/>
        </w:rPr>
        <w:t xml:space="preserve">/ </w:t>
      </w:r>
      <w:r w:rsidRPr="00093933">
        <w:rPr>
          <w:rFonts w:ascii="Times New Roman" w:eastAsia="Times New Roman" w:hAnsi="Times New Roman" w:cs="Times New Roman"/>
          <w:bCs/>
          <w:sz w:val="24"/>
          <w:szCs w:val="24"/>
          <w:lang w:eastAsia="pt-BR"/>
        </w:rPr>
        <w:t xml:space="preserve">SH </w:t>
      </w:r>
      <w:r w:rsidRPr="00093933">
        <w:rPr>
          <w:rFonts w:ascii="Times New Roman" w:eastAsia="Times New Roman" w:hAnsi="Times New Roman" w:cs="Times New Roman"/>
          <w:sz w:val="24"/>
          <w:szCs w:val="24"/>
          <w:lang w:eastAsia="pt-BR"/>
        </w:rPr>
        <w:t xml:space="preserve">, destinadas ao Estado de Minas Gerais ou ao Estado de Santa Catarina, fica atribuída ao estabelecimento remetente, na qualidade de sujeito passivo por substituição tributária, a responsabilidade pela retenção e recolhimento do Imposto sobre </w:t>
      </w:r>
      <w:r w:rsidRPr="00093933">
        <w:rPr>
          <w:rFonts w:ascii="Times New Roman" w:eastAsia="Times New Roman" w:hAnsi="Times New Roman" w:cs="Times New Roman"/>
          <w:bCs/>
          <w:sz w:val="24"/>
          <w:szCs w:val="24"/>
          <w:lang w:eastAsia="pt-BR"/>
        </w:rPr>
        <w:t xml:space="preserve">Operações </w:t>
      </w:r>
      <w:r w:rsidRPr="00093933">
        <w:rPr>
          <w:rFonts w:ascii="Times New Roman" w:eastAsia="Times New Roman" w:hAnsi="Times New Roman" w:cs="Times New Roman"/>
          <w:sz w:val="24"/>
          <w:szCs w:val="24"/>
          <w:lang w:eastAsia="pt-BR"/>
        </w:rPr>
        <w:t xml:space="preserve">Relativas à Circulação de Mercadorias e sobre Prestações de Serviços de Transporte Interestadual e Intermunicipal e de Comunicação - ICMS relativo às operações </w:t>
      </w:r>
      <w:proofErr w:type="spellStart"/>
      <w:r w:rsidRPr="00093933">
        <w:rPr>
          <w:rFonts w:ascii="Times New Roman" w:eastAsia="Times New Roman" w:hAnsi="Times New Roman" w:cs="Times New Roman"/>
          <w:sz w:val="24"/>
          <w:szCs w:val="24"/>
          <w:lang w:eastAsia="pt-BR"/>
        </w:rPr>
        <w:t>subseqüentes</w:t>
      </w:r>
      <w:proofErr w:type="spellEnd"/>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Parágrafo único. 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Cláusula segunda </w:t>
      </w:r>
      <w:r w:rsidRPr="00093933">
        <w:rPr>
          <w:rFonts w:ascii="Times New Roman" w:eastAsia="Times New Roman" w:hAnsi="Times New Roman" w:cs="Times New Roman"/>
          <w:sz w:val="24"/>
          <w:szCs w:val="24"/>
          <w:lang w:eastAsia="pt-BR"/>
        </w:rPr>
        <w:t xml:space="preserve">O disposto neste protocolo não se aplica: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 - às transferências promovidas pelo industrial para outro estabelecimento da mesma pessoa jurídica, exceto varejista;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 - às operações que destinem mercadorias a estabelecimento industrial para emprego em processo de industrialização como matéria-prima, produto intermediário ou material de embalagem;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Nova redação dada ao inciso III da cláusula segunda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ou de outra relacionada no Anexo Único deste Protocolo;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IV - às operações interestaduais destinadas a contribuinte detentor de regime especial de tributação que lhe atribua a responsabilidade pela retenção e recolhimento do ICMS devido por substituição tributária pelas saídas de mercadorias que promover.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Acrescentado os § 3º à cláusula segunda, pelo Protocolo ICMS 209/12, efeitos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 3º Em substituição ao disposto no inciso I, o disposto neste protocolo não se aplica às operações entre estabelecimentos de empresas interdependentes e às transferências, que destinem mercadorias a estabelecimento de contribuinte localizado nos Estados do Paraná ou do Rio Grande do Sul, exceto se o destinatário for exclusivamente varejista.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Acrescentado os § 4º à cláusula segunda, pelo Protocolo ICMS 209/12, efeitos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 4º Para fins do disposto nesta cláusula, consideram-se estabelecimentos de empresas interdependentes quando: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a) uma delas, por si, seus sócios ou acionistas, e respectivos cônjuges e filhos menores, for titular de mais de 50% (cinquenta por cento) do capital da outra;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c) uma mesma pessoa fizer parte de ambas, na qualidade de diretor, ou sócio com funções de gerência, ainda que exercidas sob outra denominação (Lei Federal nº 4.502/64, art. 42, II);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e) uma delas, por qualquer forma ou título, for a única adquirente, de um ou de mais de um dos produtos da outra, ainda quando a exclusividade se refira à </w:t>
      </w:r>
      <w:proofErr w:type="spellStart"/>
      <w:r w:rsidRPr="00093933">
        <w:rPr>
          <w:rFonts w:ascii="Times New Roman" w:eastAsia="Times New Roman" w:hAnsi="Times New Roman" w:cs="Times New Roman"/>
          <w:sz w:val="24"/>
          <w:szCs w:val="24"/>
          <w:lang w:eastAsia="zh-CN"/>
        </w:rPr>
        <w:t>padronagem</w:t>
      </w:r>
      <w:proofErr w:type="spellEnd"/>
      <w:r w:rsidRPr="00093933">
        <w:rPr>
          <w:rFonts w:ascii="Times New Roman" w:eastAsia="Times New Roman" w:hAnsi="Times New Roman" w:cs="Times New Roman"/>
          <w:sz w:val="24"/>
          <w:szCs w:val="24"/>
          <w:lang w:eastAsia="zh-CN"/>
        </w:rPr>
        <w:t xml:space="preserve">, marca ou tipo do produto (Lei Federal nº 4.502/64, art. 42, parágrafo único, I);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f) uma vender à outra, mediante contrato de participação ou ajuste semelhante, produto que tenha fabricado ou importado (Lei Federal nº 4.502/64, art. 42, parágrafo único, II).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Cláusula </w:t>
      </w:r>
      <w:proofErr w:type="gramStart"/>
      <w:r w:rsidRPr="00093933">
        <w:rPr>
          <w:rFonts w:ascii="Times New Roman" w:eastAsia="Times New Roman" w:hAnsi="Times New Roman" w:cs="Times New Roman"/>
          <w:b/>
          <w:sz w:val="24"/>
          <w:szCs w:val="24"/>
          <w:lang w:eastAsia="pt-BR"/>
        </w:rPr>
        <w:t xml:space="preserve">terceira </w:t>
      </w:r>
      <w:r w:rsidRPr="00093933">
        <w:rPr>
          <w:rFonts w:ascii="Times New Roman" w:eastAsia="Times New Roman" w:hAnsi="Times New Roman" w:cs="Times New Roman"/>
          <w:sz w:val="24"/>
          <w:szCs w:val="24"/>
          <w:lang w:eastAsia="pt-BR"/>
        </w:rPr>
        <w:t> A</w:t>
      </w:r>
      <w:proofErr w:type="gramEnd"/>
      <w:r w:rsidRPr="00093933">
        <w:rPr>
          <w:rFonts w:ascii="Times New Roman" w:eastAsia="Times New Roman" w:hAnsi="Times New Roman" w:cs="Times New Roman"/>
          <w:sz w:val="24"/>
          <w:szCs w:val="24"/>
          <w:lang w:eastAsia="pt-BR"/>
        </w:rPr>
        <w:t xml:space="preserve"> base de cálculo do imposto, para os fins de substituição tributária, será o valor correspondente ao preço único ou máximo de venda a varejo fixado pelo órgão público competente.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093933">
        <w:rPr>
          <w:rFonts w:ascii="Times New Roman" w:eastAsia="Times New Roman" w:hAnsi="Times New Roman" w:cs="Times New Roman"/>
          <w:sz w:val="24"/>
          <w:szCs w:val="24"/>
          <w:lang w:eastAsia="pt-BR"/>
        </w:rPr>
        <w:t>inter</w:t>
      </w:r>
      <w:proofErr w:type="spellEnd"/>
      <w:r w:rsidRPr="00093933">
        <w:rPr>
          <w:rFonts w:ascii="Times New Roman" w:eastAsia="Times New Roman" w:hAnsi="Times New Roman" w:cs="Times New Roman"/>
          <w:sz w:val="24"/>
          <w:szCs w:val="24"/>
          <w:lang w:eastAsia="pt-BR"/>
        </w:rPr>
        <w:t xml:space="preserve">) / (1- ALQ </w:t>
      </w:r>
      <w:proofErr w:type="spellStart"/>
      <w:r w:rsidRPr="00093933">
        <w:rPr>
          <w:rFonts w:ascii="Times New Roman" w:eastAsia="Times New Roman" w:hAnsi="Times New Roman" w:cs="Times New Roman"/>
          <w:sz w:val="24"/>
          <w:szCs w:val="24"/>
          <w:lang w:eastAsia="pt-BR"/>
        </w:rPr>
        <w:t>intra</w:t>
      </w:r>
      <w:proofErr w:type="spellEnd"/>
      <w:r w:rsidRPr="00093933">
        <w:rPr>
          <w:rFonts w:ascii="Times New Roman" w:eastAsia="Times New Roman" w:hAnsi="Times New Roman" w:cs="Times New Roman"/>
          <w:sz w:val="24"/>
          <w:szCs w:val="24"/>
          <w:lang w:eastAsia="pt-BR"/>
        </w:rPr>
        <w:t xml:space="preserve">)] -1”, onde: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 – “ALQ </w:t>
      </w:r>
      <w:proofErr w:type="spellStart"/>
      <w:r w:rsidRPr="00093933">
        <w:rPr>
          <w:rFonts w:ascii="Times New Roman" w:eastAsia="Times New Roman" w:hAnsi="Times New Roman" w:cs="Times New Roman"/>
          <w:sz w:val="24"/>
          <w:szCs w:val="24"/>
          <w:lang w:eastAsia="pt-BR"/>
        </w:rPr>
        <w:t>inter</w:t>
      </w:r>
      <w:proofErr w:type="spellEnd"/>
      <w:r w:rsidRPr="00093933">
        <w:rPr>
          <w:rFonts w:ascii="Times New Roman" w:eastAsia="Times New Roman" w:hAnsi="Times New Roman" w:cs="Times New Roman"/>
          <w:sz w:val="24"/>
          <w:szCs w:val="24"/>
          <w:lang w:eastAsia="pt-BR"/>
        </w:rPr>
        <w:t xml:space="preserve">” é o coeficiente correspondente à alíquota interestadual aplicável à operação;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Nova redação dada ao inciso III do § 1º da cláusula terceira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III – “ALQ </w:t>
      </w:r>
      <w:proofErr w:type="spellStart"/>
      <w:r w:rsidRPr="00093933">
        <w:rPr>
          <w:rFonts w:ascii="Times New Roman" w:eastAsia="Times New Roman" w:hAnsi="Times New Roman" w:cs="Times New Roman"/>
          <w:sz w:val="24"/>
          <w:szCs w:val="24"/>
          <w:lang w:eastAsia="pt-BR"/>
        </w:rPr>
        <w:t>intra</w:t>
      </w:r>
      <w:proofErr w:type="spellEnd"/>
      <w:r w:rsidRPr="00093933">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III – “ALQ </w:t>
      </w:r>
      <w:proofErr w:type="spellStart"/>
      <w:r w:rsidRPr="00093933">
        <w:rPr>
          <w:rFonts w:ascii="Times New Roman" w:eastAsia="Times New Roman" w:hAnsi="Times New Roman" w:cs="Times New Roman"/>
          <w:sz w:val="24"/>
          <w:szCs w:val="24"/>
          <w:lang w:eastAsia="pt-BR"/>
        </w:rPr>
        <w:t>intra</w:t>
      </w:r>
      <w:proofErr w:type="spellEnd"/>
      <w:r w:rsidRPr="00093933">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Nova redação dada ao § 2º   da cláusula terceira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2º Na hipótese de a “ALQ </w:t>
      </w:r>
      <w:proofErr w:type="spellStart"/>
      <w:r w:rsidRPr="00093933">
        <w:rPr>
          <w:rFonts w:ascii="Times New Roman" w:eastAsia="Times New Roman" w:hAnsi="Times New Roman" w:cs="Times New Roman"/>
          <w:sz w:val="24"/>
          <w:szCs w:val="24"/>
          <w:lang w:eastAsia="pt-BR"/>
        </w:rPr>
        <w:t>intra</w:t>
      </w:r>
      <w:proofErr w:type="spellEnd"/>
      <w:r w:rsidRPr="00093933">
        <w:rPr>
          <w:rFonts w:ascii="Times New Roman" w:eastAsia="Times New Roman" w:hAnsi="Times New Roman" w:cs="Times New Roman"/>
          <w:sz w:val="24"/>
          <w:szCs w:val="24"/>
          <w:lang w:eastAsia="pt-BR"/>
        </w:rPr>
        <w:t xml:space="preserve">” ser inferior à “ALQ </w:t>
      </w:r>
      <w:proofErr w:type="spellStart"/>
      <w:r w:rsidRPr="00093933">
        <w:rPr>
          <w:rFonts w:ascii="Times New Roman" w:eastAsia="Times New Roman" w:hAnsi="Times New Roman" w:cs="Times New Roman"/>
          <w:sz w:val="24"/>
          <w:szCs w:val="24"/>
          <w:lang w:eastAsia="pt-BR"/>
        </w:rPr>
        <w:t>inter</w:t>
      </w:r>
      <w:proofErr w:type="spellEnd"/>
      <w:r w:rsidRPr="00093933">
        <w:rPr>
          <w:rFonts w:ascii="Times New Roman" w:eastAsia="Times New Roman" w:hAnsi="Times New Roman" w:cs="Times New Roman"/>
          <w:sz w:val="24"/>
          <w:szCs w:val="24"/>
          <w:lang w:eastAsia="pt-BR"/>
        </w:rPr>
        <w:t xml:space="preserve">”, deverá ser aplicada a “MVA – ST original”, sem o ajuste previsto no § 1º.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3º Tratando-se de produtos cerâmicos classificados nas posições 6907 e 6908 da NCM/SH, remetidos para destinatários localizados no Estado de Santa Catarina, observar-se-á, ainda, em relação à base de cálculo, o disposto em ato editado pela administração tributária catarinense.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Acrescentado o § 3º (4º?) à cláusula terceira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Cláusula quarta </w:t>
      </w:r>
      <w:r w:rsidRPr="00093933">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Cláusula quinta </w:t>
      </w:r>
      <w:r w:rsidRPr="00093933">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w:t>
      </w:r>
      <w:proofErr w:type="spellStart"/>
      <w:r w:rsidRPr="00093933">
        <w:rPr>
          <w:rFonts w:ascii="Times New Roman" w:eastAsia="Times New Roman" w:hAnsi="Times New Roman" w:cs="Times New Roman"/>
          <w:sz w:val="24"/>
          <w:szCs w:val="24"/>
          <w:lang w:eastAsia="pt-BR"/>
        </w:rPr>
        <w:t>subseqüente</w:t>
      </w:r>
      <w:proofErr w:type="spellEnd"/>
      <w:r w:rsidRPr="00093933">
        <w:rPr>
          <w:rFonts w:ascii="Times New Roman" w:eastAsia="Times New Roman" w:hAnsi="Times New Roman" w:cs="Times New Roman"/>
          <w:sz w:val="24"/>
          <w:szCs w:val="24"/>
          <w:lang w:eastAsia="pt-BR"/>
        </w:rPr>
        <w:t xml:space="preserve"> ao da remessa da mercadoria, mediante Guia Nacional de Recolhimento de Tributos Estaduais – GNRE, na forma do </w:t>
      </w:r>
      <w:hyperlink r:id="rId14" w:history="1">
        <w:r w:rsidRPr="00093933">
          <w:rPr>
            <w:rFonts w:ascii="Times New Roman" w:eastAsia="Times New Roman" w:hAnsi="Times New Roman" w:cs="Times New Roman"/>
            <w:sz w:val="24"/>
            <w:szCs w:val="24"/>
            <w:lang w:eastAsia="pt-BR"/>
          </w:rPr>
          <w:t xml:space="preserve">Convênio ICMS 81/93 </w:t>
        </w:r>
      </w:hyperlink>
      <w:r w:rsidRPr="00093933">
        <w:rPr>
          <w:rFonts w:ascii="Times New Roman" w:eastAsia="Times New Roman" w:hAnsi="Times New Roman" w:cs="Times New Roman"/>
          <w:sz w:val="24"/>
          <w:szCs w:val="24"/>
          <w:lang w:eastAsia="pt-BR"/>
        </w:rPr>
        <w:t xml:space="preserve">, de 10 de setembro de 1993, ou outro documento de arrecadação autorizado na legislação da unidade federada destinatária.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Nova redação dada ao </w:t>
      </w:r>
      <w:r w:rsidRPr="00093933">
        <w:rPr>
          <w:rFonts w:ascii="Times New Roman" w:eastAsia="Times New Roman" w:hAnsi="Times New Roman" w:cs="Times New Roman"/>
          <w:i/>
          <w:sz w:val="24"/>
          <w:szCs w:val="24"/>
          <w:lang w:eastAsia="pt-BR"/>
        </w:rPr>
        <w:t xml:space="preserve">caput </w:t>
      </w:r>
      <w:r w:rsidRPr="00093933">
        <w:rPr>
          <w:rFonts w:ascii="Times New Roman" w:eastAsia="Times New Roman" w:hAnsi="Times New Roman" w:cs="Times New Roman"/>
          <w:sz w:val="24"/>
          <w:szCs w:val="24"/>
          <w:lang w:eastAsia="pt-BR"/>
        </w:rPr>
        <w:t xml:space="preserve">da cláusula sexta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bCs/>
          <w:sz w:val="24"/>
          <w:szCs w:val="24"/>
          <w:lang w:eastAsia="pt-BR"/>
        </w:rPr>
        <w:t xml:space="preserve">Cláusula sexta </w:t>
      </w:r>
      <w:r w:rsidRPr="00093933">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Cláusula sexta Fica condicionada a aplicação deste Protocolo à mercadoria para a qual haja previsão da substituição tributária nas legislações dos Estados signatários.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Cs/>
          <w:sz w:val="24"/>
          <w:szCs w:val="24"/>
          <w:lang w:eastAsia="pt-BR"/>
        </w:rPr>
        <w:t xml:space="preserve">Revogado </w:t>
      </w:r>
      <w:r w:rsidRPr="00093933">
        <w:rPr>
          <w:rFonts w:ascii="Times New Roman" w:eastAsia="Times New Roman" w:hAnsi="Times New Roman" w:cs="Times New Roman"/>
          <w:sz w:val="24"/>
          <w:szCs w:val="24"/>
          <w:lang w:eastAsia="pt-BR"/>
        </w:rPr>
        <w:t>§ 1</w:t>
      </w:r>
      <w:proofErr w:type="gramStart"/>
      <w:r w:rsidRPr="00093933">
        <w:rPr>
          <w:rFonts w:ascii="Times New Roman" w:eastAsia="Times New Roman" w:hAnsi="Times New Roman" w:cs="Times New Roman"/>
          <w:sz w:val="24"/>
          <w:szCs w:val="24"/>
          <w:lang w:eastAsia="pt-BR"/>
        </w:rPr>
        <w:t>º  pelo</w:t>
      </w:r>
      <w:proofErr w:type="gramEnd"/>
      <w:r w:rsidRPr="00093933">
        <w:rPr>
          <w:rFonts w:ascii="Times New Roman" w:eastAsia="Times New Roman" w:hAnsi="Times New Roman" w:cs="Times New Roman"/>
          <w:sz w:val="24"/>
          <w:szCs w:val="24"/>
          <w:lang w:eastAsia="pt-BR"/>
        </w:rPr>
        <w:t xml:space="preserve"> Protocolo ICMS 209/12, efeitos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anterior dada ao § 1º da cláusula sexta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1</w:t>
      </w:r>
      <w:proofErr w:type="gramStart"/>
      <w:r w:rsidRPr="00093933">
        <w:rPr>
          <w:rFonts w:ascii="Times New Roman" w:eastAsia="Times New Roman" w:hAnsi="Times New Roman" w:cs="Times New Roman"/>
          <w:sz w:val="24"/>
          <w:szCs w:val="24"/>
          <w:lang w:eastAsia="pt-BR"/>
        </w:rPr>
        <w:t>º  Os</w:t>
      </w:r>
      <w:proofErr w:type="gramEnd"/>
      <w:r w:rsidRPr="00093933">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1</w:t>
      </w:r>
      <w:proofErr w:type="gramStart"/>
      <w:r w:rsidRPr="00093933">
        <w:rPr>
          <w:rFonts w:ascii="Times New Roman" w:eastAsia="Times New Roman" w:hAnsi="Times New Roman" w:cs="Times New Roman"/>
          <w:sz w:val="24"/>
          <w:szCs w:val="24"/>
          <w:lang w:eastAsia="pt-BR"/>
        </w:rPr>
        <w:t>º  Os</w:t>
      </w:r>
      <w:proofErr w:type="gramEnd"/>
      <w:r w:rsidRPr="00093933">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Cs/>
          <w:color w:val="000000"/>
          <w:sz w:val="24"/>
          <w:szCs w:val="24"/>
          <w:lang w:eastAsia="pt-BR"/>
        </w:rPr>
        <w:lastRenderedPageBreak/>
        <w:t xml:space="preserve">  </w:t>
      </w:r>
      <w:r w:rsidRPr="00093933">
        <w:rPr>
          <w:rFonts w:ascii="Times New Roman" w:eastAsia="Times New Roman" w:hAnsi="Times New Roman" w:cs="Times New Roman"/>
          <w:bCs/>
          <w:sz w:val="24"/>
          <w:szCs w:val="24"/>
          <w:lang w:eastAsia="pt-BR"/>
        </w:rPr>
        <w:t xml:space="preserve">Revogado </w:t>
      </w:r>
      <w:r w:rsidRPr="00093933">
        <w:rPr>
          <w:rFonts w:ascii="Times New Roman" w:eastAsia="Times New Roman" w:hAnsi="Times New Roman" w:cs="Times New Roman"/>
          <w:sz w:val="24"/>
          <w:szCs w:val="24"/>
          <w:lang w:eastAsia="pt-BR"/>
        </w:rPr>
        <w:t>§ 3</w:t>
      </w:r>
      <w:proofErr w:type="gramStart"/>
      <w:r w:rsidRPr="00093933">
        <w:rPr>
          <w:rFonts w:ascii="Times New Roman" w:eastAsia="Times New Roman" w:hAnsi="Times New Roman" w:cs="Times New Roman"/>
          <w:sz w:val="24"/>
          <w:szCs w:val="24"/>
          <w:lang w:eastAsia="pt-BR"/>
        </w:rPr>
        <w:t>º  pelo</w:t>
      </w:r>
      <w:proofErr w:type="gramEnd"/>
      <w:r w:rsidRPr="00093933">
        <w:rPr>
          <w:rFonts w:ascii="Times New Roman" w:eastAsia="Times New Roman" w:hAnsi="Times New Roman" w:cs="Times New Roman"/>
          <w:sz w:val="24"/>
          <w:szCs w:val="24"/>
          <w:lang w:eastAsia="pt-BR"/>
        </w:rPr>
        <w:t xml:space="preserve"> Protocolo ICMS 209/12, efeitos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3º REVOGADO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anterior dada ao § 3º da cláusula sexta pelo Prot. ICMS 181/10, efeitos, em relação a cada unidade federada, até 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Cláusula sétima </w:t>
      </w:r>
      <w:r w:rsidRPr="00093933">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Nova redação dada à cláusula oitava pelo Prot. ICMS 46/10, efeitos a partir de 12.02.10.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b/>
          <w:sz w:val="24"/>
          <w:szCs w:val="24"/>
          <w:lang w:eastAsia="pt-BR"/>
        </w:rPr>
        <w:t xml:space="preserve">Cláusula oitava </w:t>
      </w:r>
      <w:r w:rsidRPr="00093933">
        <w:rPr>
          <w:rFonts w:ascii="Times New Roman" w:eastAsia="Times New Roman" w:hAnsi="Times New Roman" w:cs="Times New Roman"/>
          <w:sz w:val="24"/>
          <w:szCs w:val="24"/>
          <w:lang w:eastAsia="pt-BR"/>
        </w:rPr>
        <w:t xml:space="preserve">Este protocolo entra em vigor na data de sua publicação no Diário Oficial da União, produzindo efeitos, em relação às operações destinadas: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 - ao Estado de Santa Catarina, a partir de 1º de maio de 2010;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II - ao Estado de Minas Gerais,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não produziu efeitos.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Cláusula oitava Este protocolo entra em vigor na data de sua publicação no Diário Oficial da União, produzindo efeitos a partir de 1º de março de 2010.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Nova redação dada ao Anexo Único pelo Protocolo ICMS </w:t>
      </w:r>
      <w:hyperlink r:id="rId15" w:history="1">
        <w:r w:rsidRPr="00093933">
          <w:rPr>
            <w:rFonts w:ascii="Times New Roman" w:eastAsia="Times New Roman" w:hAnsi="Times New Roman" w:cs="Times New Roman"/>
            <w:color w:val="FF0000"/>
            <w:sz w:val="24"/>
            <w:szCs w:val="24"/>
            <w:shd w:val="clear" w:color="auto" w:fill="FFFFFF"/>
            <w:lang w:eastAsia="zh-CN"/>
          </w:rPr>
          <w:t>209/</w:t>
        </w:r>
        <w:proofErr w:type="gramStart"/>
        <w:r w:rsidRPr="00093933">
          <w:rPr>
            <w:rFonts w:ascii="Times New Roman" w:eastAsia="Times New Roman" w:hAnsi="Times New Roman" w:cs="Times New Roman"/>
            <w:color w:val="FF0000"/>
            <w:sz w:val="24"/>
            <w:szCs w:val="24"/>
            <w:shd w:val="clear" w:color="auto" w:fill="FFFFFF"/>
            <w:lang w:eastAsia="zh-CN"/>
          </w:rPr>
          <w:t xml:space="preserve">12 </w:t>
        </w:r>
      </w:hyperlink>
      <w:r w:rsidRPr="00093933">
        <w:rPr>
          <w:rFonts w:ascii="Times New Roman" w:eastAsia="Times New Roman" w:hAnsi="Times New Roman" w:cs="Times New Roman"/>
          <w:sz w:val="24"/>
          <w:szCs w:val="24"/>
          <w:shd w:val="clear" w:color="auto" w:fill="FFFFFF"/>
          <w:lang w:eastAsia="zh-CN"/>
        </w:rPr>
        <w:t>,</w:t>
      </w:r>
      <w:proofErr w:type="gramEnd"/>
      <w:r w:rsidRPr="00093933">
        <w:rPr>
          <w:rFonts w:ascii="Times New Roman" w:eastAsia="Times New Roman" w:hAnsi="Times New Roman" w:cs="Times New Roman"/>
          <w:sz w:val="24"/>
          <w:szCs w:val="24"/>
          <w:shd w:val="clear" w:color="auto" w:fill="FFFFFF"/>
          <w:lang w:eastAsia="zh-CN"/>
        </w:rPr>
        <w:t xml:space="preserve"> </w:t>
      </w:r>
      <w:r w:rsidRPr="00093933">
        <w:rPr>
          <w:rFonts w:ascii="Times New Roman" w:eastAsia="Times New Roman" w:hAnsi="Times New Roman" w:cs="Times New Roman"/>
          <w:sz w:val="24"/>
          <w:szCs w:val="24"/>
          <w:lang w:eastAsia="zh-CN"/>
        </w:rPr>
        <w:t xml:space="preserve">efeitos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ANEXO ÚNICO </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6"/>
        <w:gridCol w:w="1464"/>
        <w:gridCol w:w="6106"/>
      </w:tblGrid>
      <w:tr w:rsidR="00093933" w:rsidRPr="00093933" w:rsidTr="00171AE7">
        <w:trPr>
          <w:trHeight w:val="567"/>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ITEM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NCM/SH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DESCRIÇÃO DAS MERCADORIAS </w:t>
            </w:r>
          </w:p>
        </w:tc>
      </w:tr>
      <w:tr w:rsidR="00093933" w:rsidRPr="00093933" w:rsidTr="00171AE7">
        <w:trPr>
          <w:trHeight w:val="567"/>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3214.90.00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3816.00.1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3824.50.00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Argamassas, seladoras e massas para revestimento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35.06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Produtos de qualquer espécie utilizados como colas ou adesivos, acondicionados para venda a retalho como colas ou adesivos, com peso líquido não superior a 1kilo, exceto cola bastão, cola instantânea e cola branca escolar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39.16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Revestimentos de PVC e outros plásticos; forro, </w:t>
            </w:r>
            <w:proofErr w:type="spellStart"/>
            <w:r w:rsidRPr="00093933">
              <w:rPr>
                <w:rFonts w:ascii="Times New Roman" w:eastAsia="Calibri" w:hAnsi="Times New Roman" w:cs="Times New Roman"/>
                <w:sz w:val="24"/>
                <w:szCs w:val="24"/>
              </w:rPr>
              <w:t>sancas</w:t>
            </w:r>
            <w:proofErr w:type="spellEnd"/>
            <w:r w:rsidRPr="00093933">
              <w:rPr>
                <w:rFonts w:ascii="Times New Roman" w:eastAsia="Calibri" w:hAnsi="Times New Roman" w:cs="Times New Roman"/>
                <w:sz w:val="24"/>
                <w:szCs w:val="24"/>
              </w:rPr>
              <w:t xml:space="preserve"> e afins de PVC,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39.17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Tubos, e seus acessórios (por exemplo, juntas, cotovelos, flanges, uniões), de plásticos,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lastRenderedPageBreak/>
              <w:t xml:space="preserve">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39.18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Calibri" w:hAnsi="Times New Roman" w:cs="Times New Roman"/>
                <w:sz w:val="24"/>
                <w:szCs w:val="24"/>
              </w:rPr>
              <w:t xml:space="preserve">Revestimento de pavimento de PVC e outros plásticos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39.19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Chapas, folhas, tiras, fitas, películas e outras formas planas, </w:t>
            </w:r>
            <w:proofErr w:type="spellStart"/>
            <w:r w:rsidRPr="00093933">
              <w:rPr>
                <w:rFonts w:ascii="Times New Roman" w:eastAsia="Times New Roman" w:hAnsi="Times New Roman" w:cs="Times New Roman"/>
                <w:sz w:val="24"/>
                <w:szCs w:val="24"/>
                <w:lang w:eastAsia="pt-BR"/>
              </w:rPr>
              <w:t>auto-adesivas</w:t>
            </w:r>
            <w:proofErr w:type="spellEnd"/>
            <w:r w:rsidRPr="00093933">
              <w:rPr>
                <w:rFonts w:ascii="Times New Roman" w:eastAsia="Times New Roman" w:hAnsi="Times New Roman" w:cs="Times New Roman"/>
                <w:sz w:val="24"/>
                <w:szCs w:val="24"/>
                <w:lang w:eastAsia="pt-BR"/>
              </w:rPr>
              <w:t xml:space="preserve">, de plásticos, mesmo em rolos, para uso na construção civil. </w:t>
            </w:r>
          </w:p>
        </w:tc>
      </w:tr>
      <w:tr w:rsidR="00093933" w:rsidRPr="00093933" w:rsidTr="00171AE7">
        <w:trPr>
          <w:trHeight w:val="567"/>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39.19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Veda rosca, lona plástica, fitas isolantes e afins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Telhas plásticas, chapas, laminados plásticos em bobina,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39.22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Banheiras, boxes para chuveiros, pias, lavatórios, bidês, sanitários e seus assentos e tampas, caixas de descarga e artigos semelhantes para usos sanitários ou higiênicos, de plásticos.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 / toucador de plástico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3925.10.00,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3925.90.00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Telhas, cumeeiras e caixas d’água de polietileno e outros plásticos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3925.20.00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Portas, janelas e afins, de plástico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3925.30.00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Postigos, estores (incluídas as venezianas) e artefatos semelhantes e suas partes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3926.90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de plástico,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4005.91.90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Fitas emborrachadas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40.09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de borracha vulcanizada não endurecida, mesmo providos dos respectivos acessórios (por exemplo, juntas, cotovelos, flanges, uniões)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4016.91.00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Revestimentos para pavimentos (pisos) e capachos de borracha vulcanizada não endurecida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4016.93.00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Juntas, gaxetas e semelhantes, de borracha vulcanizada não endurecida, para uso não automotivo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44.08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44.09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Pisos de madeira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4410.11.21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Painéis de partículas, painéis denominados “</w:t>
            </w:r>
            <w:proofErr w:type="spellStart"/>
            <w:r w:rsidRPr="00093933">
              <w:rPr>
                <w:rFonts w:ascii="Times New Roman" w:eastAsia="Times New Roman" w:hAnsi="Times New Roman" w:cs="Times New Roman"/>
                <w:sz w:val="24"/>
                <w:szCs w:val="24"/>
                <w:lang w:eastAsia="pt-BR"/>
              </w:rPr>
              <w:t>orientedstrandboard</w:t>
            </w:r>
            <w:proofErr w:type="spellEnd"/>
            <w:r w:rsidRPr="00093933">
              <w:rPr>
                <w:rFonts w:ascii="Times New Roman" w:eastAsia="Times New Roman" w:hAnsi="Times New Roman" w:cs="Times New Roman"/>
                <w:sz w:val="24"/>
                <w:szCs w:val="24"/>
                <w:lang w:eastAsia="pt-BR"/>
              </w:rPr>
              <w:t>” (OSB) e painéis semelhantes (por exemplo, “</w:t>
            </w:r>
            <w:proofErr w:type="spellStart"/>
            <w:r w:rsidRPr="00093933">
              <w:rPr>
                <w:rFonts w:ascii="Times New Roman" w:eastAsia="Times New Roman" w:hAnsi="Times New Roman" w:cs="Times New Roman"/>
                <w:sz w:val="24"/>
                <w:szCs w:val="24"/>
                <w:lang w:eastAsia="pt-BR"/>
              </w:rPr>
              <w:t>waferboard</w:t>
            </w:r>
            <w:proofErr w:type="spellEnd"/>
            <w:r w:rsidRPr="00093933">
              <w:rPr>
                <w:rFonts w:ascii="Times New Roman" w:eastAsia="Times New Roman" w:hAnsi="Times New Roman" w:cs="Times New Roman"/>
                <w:sz w:val="24"/>
                <w:szCs w:val="24"/>
                <w:lang w:eastAsia="pt-BR"/>
              </w:rPr>
              <w:t xml:space="preserve">”), de madeira ou de outras matérias lenhosas, recobertos na superfície com papel impregnado de </w:t>
            </w:r>
            <w:proofErr w:type="spellStart"/>
            <w:r w:rsidRPr="00093933">
              <w:rPr>
                <w:rFonts w:ascii="Times New Roman" w:eastAsia="Times New Roman" w:hAnsi="Times New Roman" w:cs="Times New Roman"/>
                <w:sz w:val="24"/>
                <w:szCs w:val="24"/>
                <w:lang w:eastAsia="pt-BR"/>
              </w:rPr>
              <w:t>melamina</w:t>
            </w:r>
            <w:proofErr w:type="spellEnd"/>
            <w:r w:rsidRPr="00093933">
              <w:rPr>
                <w:rFonts w:ascii="Times New Roman" w:eastAsia="Times New Roman" w:hAnsi="Times New Roman" w:cs="Times New Roman"/>
                <w:sz w:val="24"/>
                <w:szCs w:val="24"/>
                <w:lang w:eastAsia="pt-BR"/>
              </w:rPr>
              <w:t xml:space="preserve">, mesmo aglomeradas com resinas ou com outros aglutinantes orgânicos, em ambas as faces, com película protetora na face superior e trabalho de encaixe nas quatro laterais, dos tipos utilizados para pavimentos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22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Pisos laminados com base de MDF (Médium </w:t>
            </w:r>
            <w:proofErr w:type="spellStart"/>
            <w:r w:rsidRPr="00093933">
              <w:rPr>
                <w:rFonts w:ascii="Times New Roman" w:eastAsia="Times New Roman" w:hAnsi="Times New Roman" w:cs="Times New Roman"/>
                <w:sz w:val="24"/>
                <w:szCs w:val="24"/>
                <w:lang w:eastAsia="pt-BR"/>
              </w:rPr>
              <w:t>DensityFiberboard</w:t>
            </w:r>
            <w:proofErr w:type="spellEnd"/>
            <w:r w:rsidRPr="00093933">
              <w:rPr>
                <w:rFonts w:ascii="Times New Roman" w:eastAsia="Times New Roman" w:hAnsi="Times New Roman" w:cs="Times New Roman"/>
                <w:sz w:val="24"/>
                <w:szCs w:val="24"/>
                <w:lang w:eastAsia="pt-BR"/>
              </w:rPr>
              <w:t xml:space="preserve">) e/ou madeira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44.18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Obras de marcenaria ou de carpintaria para construções, incluídos os painéis celulares, os painéis montados para revestimento de pavimentos (pisos) e as fasquias para telhados “</w:t>
            </w:r>
            <w:proofErr w:type="spellStart"/>
            <w:r w:rsidRPr="00093933">
              <w:rPr>
                <w:rFonts w:ascii="Times New Roman" w:eastAsia="Times New Roman" w:hAnsi="Times New Roman" w:cs="Times New Roman"/>
                <w:sz w:val="24"/>
                <w:szCs w:val="24"/>
                <w:lang w:eastAsia="pt-BR"/>
              </w:rPr>
              <w:t>shingles</w:t>
            </w:r>
            <w:proofErr w:type="spellEnd"/>
            <w:r w:rsidRPr="00093933">
              <w:rPr>
                <w:rFonts w:ascii="Times New Roman" w:eastAsia="Times New Roman" w:hAnsi="Times New Roman" w:cs="Times New Roman"/>
                <w:sz w:val="24"/>
                <w:szCs w:val="24"/>
                <w:lang w:eastAsia="pt-BR"/>
              </w:rPr>
              <w:t xml:space="preserve"> e </w:t>
            </w:r>
            <w:proofErr w:type="spellStart"/>
            <w:r w:rsidRPr="00093933">
              <w:rPr>
                <w:rFonts w:ascii="Times New Roman" w:eastAsia="Times New Roman" w:hAnsi="Times New Roman" w:cs="Times New Roman"/>
                <w:sz w:val="24"/>
                <w:szCs w:val="24"/>
                <w:lang w:eastAsia="pt-BR"/>
              </w:rPr>
              <w:t>shakes</w:t>
            </w:r>
            <w:proofErr w:type="spellEnd"/>
            <w:r w:rsidRPr="00093933">
              <w:rPr>
                <w:rFonts w:ascii="Times New Roman" w:eastAsia="Times New Roman" w:hAnsi="Times New Roman" w:cs="Times New Roman"/>
                <w:sz w:val="24"/>
                <w:szCs w:val="24"/>
                <w:lang w:eastAsia="pt-BR"/>
              </w:rPr>
              <w:t xml:space="preserve">”, de madeira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48.14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Papel de parede e revestimentos de parede semelhantes; papel para vitrais.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57.03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Tapetes e outros revestimentos para pavimentos (pisos), de matérias têxteis, tufados, mesmo confeccionados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57.04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Tapetes e outros revestimentos para pavimentos (pisos), de feltro, exceto os tufados e os flocados, mesmo confeccionados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59.04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Linóleos, mesmo recortados, revestimentos para pavimentos (pisos) constituídos por um induto ou recobrimento aplicado sobre suporte têxtil, mesmo recortados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63.03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Persianas de materiais têxteis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68.02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Ladrilhos de mármores, </w:t>
            </w:r>
            <w:proofErr w:type="spellStart"/>
            <w:r w:rsidRPr="00093933">
              <w:rPr>
                <w:rFonts w:ascii="Times New Roman" w:eastAsia="Times New Roman" w:hAnsi="Times New Roman" w:cs="Times New Roman"/>
                <w:sz w:val="24"/>
                <w:szCs w:val="24"/>
                <w:lang w:eastAsia="pt-BR"/>
              </w:rPr>
              <w:t>travertinos</w:t>
            </w:r>
            <w:proofErr w:type="spellEnd"/>
            <w:r w:rsidRPr="00093933">
              <w:rPr>
                <w:rFonts w:ascii="Times New Roman" w:eastAsia="Times New Roman" w:hAnsi="Times New Roman" w:cs="Times New Roman"/>
                <w:sz w:val="24"/>
                <w:szCs w:val="24"/>
                <w:lang w:eastAsia="pt-BR"/>
              </w:rPr>
              <w:t xml:space="preserve">, lajotas, </w:t>
            </w:r>
            <w:proofErr w:type="spellStart"/>
            <w:r w:rsidRPr="00093933">
              <w:rPr>
                <w:rFonts w:ascii="Times New Roman" w:eastAsia="Times New Roman" w:hAnsi="Times New Roman" w:cs="Times New Roman"/>
                <w:sz w:val="24"/>
                <w:szCs w:val="24"/>
                <w:lang w:eastAsia="pt-BR"/>
              </w:rPr>
              <w:t>quadrotes</w:t>
            </w:r>
            <w:proofErr w:type="spellEnd"/>
            <w:r w:rsidRPr="00093933">
              <w:rPr>
                <w:rFonts w:ascii="Times New Roman" w:eastAsia="Times New Roman" w:hAnsi="Times New Roman" w:cs="Times New Roman"/>
                <w:sz w:val="24"/>
                <w:szCs w:val="24"/>
                <w:lang w:eastAsia="pt-BR"/>
              </w:rPr>
              <w:t xml:space="preserve">, alabastro, ônix e outras rochas </w:t>
            </w:r>
            <w:proofErr w:type="spellStart"/>
            <w:r w:rsidRPr="00093933">
              <w:rPr>
                <w:rFonts w:ascii="Times New Roman" w:eastAsia="Times New Roman" w:hAnsi="Times New Roman" w:cs="Times New Roman"/>
                <w:sz w:val="24"/>
                <w:szCs w:val="24"/>
                <w:lang w:eastAsia="pt-BR"/>
              </w:rPr>
              <w:t>carbonáticas</w:t>
            </w:r>
            <w:proofErr w:type="spellEnd"/>
            <w:r w:rsidRPr="00093933">
              <w:rPr>
                <w:rFonts w:ascii="Times New Roman" w:eastAsia="Times New Roman" w:hAnsi="Times New Roman" w:cs="Times New Roman"/>
                <w:sz w:val="24"/>
                <w:szCs w:val="24"/>
                <w:lang w:eastAsia="pt-BR"/>
              </w:rPr>
              <w:t xml:space="preserve">, e ladrilhos de granito, </w:t>
            </w:r>
            <w:proofErr w:type="spellStart"/>
            <w:r w:rsidRPr="00093933">
              <w:rPr>
                <w:rFonts w:ascii="Times New Roman" w:eastAsia="Times New Roman" w:hAnsi="Times New Roman" w:cs="Times New Roman"/>
                <w:sz w:val="24"/>
                <w:szCs w:val="24"/>
                <w:lang w:eastAsia="pt-BR"/>
              </w:rPr>
              <w:t>cianito</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charnokito</w:t>
            </w:r>
            <w:proofErr w:type="spellEnd"/>
            <w:r w:rsidRPr="00093933">
              <w:rPr>
                <w:rFonts w:ascii="Times New Roman" w:eastAsia="Times New Roman" w:hAnsi="Times New Roman" w:cs="Times New Roman"/>
                <w:sz w:val="24"/>
                <w:szCs w:val="24"/>
                <w:lang w:eastAsia="pt-BR"/>
              </w:rPr>
              <w:t xml:space="preserve">, diorito, basalto e outras rochas </w:t>
            </w:r>
            <w:proofErr w:type="spellStart"/>
            <w:r w:rsidRPr="00093933">
              <w:rPr>
                <w:rFonts w:ascii="Times New Roman" w:eastAsia="Times New Roman" w:hAnsi="Times New Roman" w:cs="Times New Roman"/>
                <w:sz w:val="24"/>
                <w:szCs w:val="24"/>
                <w:lang w:eastAsia="pt-BR"/>
              </w:rPr>
              <w:t>silicáticas</w:t>
            </w:r>
            <w:proofErr w:type="spellEnd"/>
            <w:r w:rsidRPr="00093933">
              <w:rPr>
                <w:rFonts w:ascii="Times New Roman" w:eastAsia="Times New Roman" w:hAnsi="Times New Roman" w:cs="Times New Roman"/>
                <w:sz w:val="24"/>
                <w:szCs w:val="24"/>
                <w:lang w:eastAsia="pt-BR"/>
              </w:rPr>
              <w:t xml:space="preserve">, com área de até 2m2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68.05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Abrasivos naturais ou artificiais, em pó ou em grãos, aplicados sobre matérias têxteis, papel, cartão ou outras matérias, mesmo recortados, costurados ou reunidos de outro modo.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6807.10.00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Manta asfáltica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6808.00.00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68.09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Obras de gesso ou de composições à base de gesso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Obras de cimento, de concreto ou de pedra artificial, mesmo armadas, exceto poste acima de 3 m de altura e tubos, laje, </w:t>
            </w:r>
            <w:proofErr w:type="spellStart"/>
            <w:r w:rsidRPr="00093933">
              <w:rPr>
                <w:rFonts w:ascii="Times New Roman" w:eastAsia="Times New Roman" w:hAnsi="Times New Roman" w:cs="Times New Roman"/>
                <w:sz w:val="24"/>
                <w:szCs w:val="24"/>
                <w:lang w:eastAsia="pt-BR"/>
              </w:rPr>
              <w:t>pré</w:t>
            </w:r>
            <w:proofErr w:type="spellEnd"/>
            <w:r w:rsidRPr="00093933">
              <w:rPr>
                <w:rFonts w:ascii="Times New Roman" w:eastAsia="Times New Roman" w:hAnsi="Times New Roman" w:cs="Times New Roman"/>
                <w:sz w:val="24"/>
                <w:szCs w:val="24"/>
                <w:lang w:eastAsia="pt-BR"/>
              </w:rPr>
              <w:t xml:space="preserve"> laje e mourões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68.11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Caixas d’água, tanques e reservatórios e suas tampas, telhas, calhas, cumeeiras e afins, de fibrocimento, cimento-celulose ou semelhantes, contendo ou não amianto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69.07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69.08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Ladrilhos e placas de cerâmica, exclusivamente para pavimentação ou revestimento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Pias, lavatórios, colunas para lavatórios, banheiras, bidês, sanitários, caixas de descarga, mictórios e aparelhos fixos semelhantes para usos sanitários, de cerâmica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6912.00.00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cerâmica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70.03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vazado ou laminado, em chapas, folhas ou perfis, mesmo com camada absorvente, refletora ou não, mas sem qualquer outro trabalho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40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estirado ou soprado, em folhas, mesmo com camada absorvente, refletora ou não, mas sem qualquer outro trabalho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70.05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w:t>
            </w:r>
            <w:proofErr w:type="spellStart"/>
            <w:r w:rsidRPr="00093933">
              <w:rPr>
                <w:rFonts w:ascii="Times New Roman" w:eastAsia="Times New Roman" w:hAnsi="Times New Roman" w:cs="Times New Roman"/>
                <w:sz w:val="24"/>
                <w:szCs w:val="24"/>
                <w:lang w:eastAsia="pt-BR"/>
              </w:rPr>
              <w:t>flotado</w:t>
            </w:r>
            <w:proofErr w:type="spellEnd"/>
            <w:r w:rsidRPr="00093933">
              <w:rPr>
                <w:rFonts w:ascii="Times New Roman" w:eastAsia="Times New Roman" w:hAnsi="Times New Roman" w:cs="Times New Roman"/>
                <w:sz w:val="24"/>
                <w:szCs w:val="24"/>
                <w:lang w:eastAsia="pt-BR"/>
              </w:rPr>
              <w:t xml:space="preserve"> e vidro desbastado ou polido em uma ou em ambas as faces, em chapas ou em folhas, mesmo com camada absorvente, refletora ou não, mas sem qualquer outro trabalho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7007.19.00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temperados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7007.29.00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laminados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7008.00.00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isolantes de paredes múltiplas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70.09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Espelhos de vidro, mesmo emoldurados, excluídos os de uso automotivo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70.16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Blocos, placas, tijolos, ladrilhos, telhas e outros artefatos, de vidro prensado ou moldado, mesmo armado, para construção; cubos, pastilhas e outros artigos semelhantes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7019 e 90.19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Banheira de hidromassagem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72.13 7214.20.00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7308.90.10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Vergalhões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7214.20.00,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7308.90.10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Barras próprias para construções, exceto os vergalhões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7217.10.90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73.12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Fios de ferro ou aço não ligados, não revestidos, mesmo polidos, cordas, cabos, tranças (entrançados), lingas e artefatos semelhantes, de ferro ou aço, não isolados para usos elétricos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7217.20.90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Outros fios de ferro ou aço, não ligados, galvanizados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73.07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(inclusive uniões, cotovelos, luvas ou mangas), de ferro fundido,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7308.30.00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Portas e janelas, e seus caixilhos, </w:t>
            </w:r>
            <w:proofErr w:type="spellStart"/>
            <w:r w:rsidRPr="00093933">
              <w:rPr>
                <w:rFonts w:ascii="Times New Roman" w:eastAsia="Times New Roman" w:hAnsi="Times New Roman" w:cs="Times New Roman"/>
                <w:sz w:val="24"/>
                <w:szCs w:val="24"/>
                <w:lang w:eastAsia="pt-BR"/>
              </w:rPr>
              <w:t>alizares</w:t>
            </w:r>
            <w:proofErr w:type="spellEnd"/>
            <w:r w:rsidRPr="00093933">
              <w:rPr>
                <w:rFonts w:ascii="Times New Roman" w:eastAsia="Times New Roman" w:hAnsi="Times New Roman" w:cs="Times New Roman"/>
                <w:sz w:val="24"/>
                <w:szCs w:val="24"/>
                <w:lang w:eastAsia="pt-BR"/>
              </w:rPr>
              <w:t xml:space="preserve"> e soleiras de ferro fundido, ferro ou aço </w:t>
            </w:r>
          </w:p>
        </w:tc>
      </w:tr>
      <w:tr w:rsidR="00093933" w:rsidRPr="00093933" w:rsidTr="00171AE7">
        <w:trPr>
          <w:trHeight w:val="340"/>
        </w:trPr>
        <w:tc>
          <w:tcPr>
            <w:tcW w:w="8386" w:type="dxa"/>
            <w:gridSpan w:val="3"/>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Nova redação dada ao item 54 pelo Prot. ICMS </w:t>
            </w:r>
            <w:hyperlink r:id="rId16" w:history="1">
              <w:r w:rsidRPr="00093933">
                <w:rPr>
                  <w:rFonts w:ascii="Times New Roman" w:eastAsia="Times New Roman" w:hAnsi="Times New Roman" w:cs="Times New Roman"/>
                  <w:color w:val="FF0000"/>
                  <w:sz w:val="24"/>
                  <w:szCs w:val="24"/>
                  <w:shd w:val="clear" w:color="auto" w:fill="FFFFFF"/>
                  <w:lang w:eastAsia="zh-CN"/>
                </w:rPr>
                <w:t>152/</w:t>
              </w:r>
              <w:proofErr w:type="gramStart"/>
              <w:r w:rsidRPr="00093933">
                <w:rPr>
                  <w:rFonts w:ascii="Times New Roman" w:eastAsia="Times New Roman" w:hAnsi="Times New Roman" w:cs="Times New Roman"/>
                  <w:color w:val="FF0000"/>
                  <w:sz w:val="24"/>
                  <w:szCs w:val="24"/>
                  <w:shd w:val="clear" w:color="auto" w:fill="FFFFFF"/>
                  <w:lang w:eastAsia="zh-CN"/>
                </w:rPr>
                <w:t xml:space="preserve">13 </w:t>
              </w:r>
            </w:hyperlink>
            <w:r w:rsidRPr="00093933">
              <w:rPr>
                <w:rFonts w:ascii="Times New Roman" w:eastAsia="Times New Roman" w:hAnsi="Times New Roman" w:cs="Times New Roman"/>
                <w:sz w:val="24"/>
                <w:szCs w:val="24"/>
                <w:shd w:val="clear" w:color="auto" w:fill="FFFFFF"/>
                <w:lang w:eastAsia="zh-CN"/>
              </w:rPr>
              <w:t>,</w:t>
            </w:r>
            <w:proofErr w:type="gramEnd"/>
            <w:r w:rsidRPr="00093933">
              <w:rPr>
                <w:rFonts w:ascii="Times New Roman" w:eastAsia="Times New Roman" w:hAnsi="Times New Roman" w:cs="Times New Roman"/>
                <w:sz w:val="24"/>
                <w:szCs w:val="24"/>
                <w:shd w:val="clear" w:color="auto" w:fill="FFFFFF"/>
                <w:lang w:eastAsia="zh-CN"/>
              </w:rPr>
              <w:t xml:space="preserve"> </w:t>
            </w:r>
            <w:r w:rsidRPr="00093933">
              <w:rPr>
                <w:rFonts w:ascii="Times New Roman" w:eastAsia="Times New Roman" w:hAnsi="Times New Roman" w:cs="Times New Roman"/>
                <w:sz w:val="24"/>
                <w:szCs w:val="24"/>
                <w:lang w:eastAsia="zh-CN"/>
              </w:rPr>
              <w:t xml:space="preserve">efeitos a partir da data prevista em Decreto do Poder Executivo.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color w:val="000000"/>
                <w:sz w:val="24"/>
                <w:szCs w:val="24"/>
                <w:lang w:eastAsia="pt-BR"/>
              </w:rPr>
              <w:t xml:space="preserve">7308.40.00 </w:t>
            </w:r>
            <w:r w:rsidRPr="00093933">
              <w:rPr>
                <w:rFonts w:ascii="Times New Roman" w:eastAsia="Times New Roman" w:hAnsi="Times New Roman" w:cs="Times New Roman"/>
                <w:color w:val="000000"/>
                <w:sz w:val="24"/>
                <w:szCs w:val="24"/>
                <w:lang w:eastAsia="pt-BR"/>
              </w:rPr>
              <w:br/>
              <w:t xml:space="preserve">7308.90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color w:val="000000"/>
                <w:sz w:val="24"/>
                <w:szCs w:val="24"/>
                <w:lang w:eastAsia="pt-BR"/>
              </w:rPr>
              <w:t>Material para andaimes, para armações (</w:t>
            </w:r>
            <w:proofErr w:type="spellStart"/>
            <w:r w:rsidRPr="00093933">
              <w:rPr>
                <w:rFonts w:ascii="Times New Roman" w:eastAsia="Times New Roman" w:hAnsi="Times New Roman" w:cs="Times New Roman"/>
                <w:color w:val="000000"/>
                <w:sz w:val="24"/>
                <w:szCs w:val="24"/>
                <w:lang w:eastAsia="pt-BR"/>
              </w:rPr>
              <w:t>cofragens</w:t>
            </w:r>
            <w:proofErr w:type="spellEnd"/>
            <w:r w:rsidRPr="00093933">
              <w:rPr>
                <w:rFonts w:ascii="Times New Roman" w:eastAsia="Times New Roman" w:hAnsi="Times New Roman" w:cs="Times New Roman"/>
                <w:color w:val="000000"/>
                <w:sz w:val="24"/>
                <w:szCs w:val="24"/>
                <w:lang w:eastAsia="pt-BR"/>
              </w:rPr>
              <w:t xml:space="preserve">) e para escoramentos, (inclusive armações prontas, para estruturas de concreto armado ou argamassa armada), </w:t>
            </w:r>
            <w:proofErr w:type="spellStart"/>
            <w:r w:rsidRPr="00093933">
              <w:rPr>
                <w:rFonts w:ascii="Times New Roman" w:eastAsia="Times New Roman" w:hAnsi="Times New Roman" w:cs="Times New Roman"/>
                <w:color w:val="000000"/>
                <w:sz w:val="24"/>
                <w:szCs w:val="24"/>
                <w:lang w:eastAsia="pt-BR"/>
              </w:rPr>
              <w:t>eletrocalhas</w:t>
            </w:r>
            <w:proofErr w:type="spellEnd"/>
            <w:r w:rsidRPr="00093933">
              <w:rPr>
                <w:rFonts w:ascii="Times New Roman" w:eastAsia="Times New Roman" w:hAnsi="Times New Roman" w:cs="Times New Roman"/>
                <w:color w:val="000000"/>
                <w:sz w:val="24"/>
                <w:szCs w:val="24"/>
                <w:lang w:eastAsia="pt-BR"/>
              </w:rPr>
              <w:t xml:space="preserve"> e perfilados de ferro fundido, ferro ou aço, próprios para construção, exceto treliças de aço </w:t>
            </w:r>
          </w:p>
        </w:tc>
      </w:tr>
      <w:tr w:rsidR="00093933" w:rsidRPr="00093933" w:rsidTr="00171AE7">
        <w:trPr>
          <w:trHeight w:val="340"/>
        </w:trPr>
        <w:tc>
          <w:tcPr>
            <w:tcW w:w="8386" w:type="dxa"/>
            <w:gridSpan w:val="3"/>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Redação anterior dada ao item 54 pelo Protocolo ICMS </w:t>
            </w:r>
            <w:hyperlink r:id="rId17" w:history="1">
              <w:r w:rsidRPr="00093933">
                <w:rPr>
                  <w:rFonts w:ascii="Times New Roman" w:eastAsia="Times New Roman" w:hAnsi="Times New Roman" w:cs="Times New Roman"/>
                  <w:color w:val="008000"/>
                  <w:sz w:val="24"/>
                  <w:szCs w:val="24"/>
                  <w:shd w:val="clear" w:color="auto" w:fill="FFFFFF"/>
                  <w:lang w:eastAsia="zh-CN"/>
                </w:rPr>
                <w:t>209/</w:t>
              </w:r>
              <w:proofErr w:type="gramStart"/>
              <w:r w:rsidRPr="00093933">
                <w:rPr>
                  <w:rFonts w:ascii="Times New Roman" w:eastAsia="Times New Roman" w:hAnsi="Times New Roman" w:cs="Times New Roman"/>
                  <w:color w:val="008000"/>
                  <w:sz w:val="24"/>
                  <w:szCs w:val="24"/>
                  <w:shd w:val="clear" w:color="auto" w:fill="FFFFFF"/>
                  <w:lang w:eastAsia="zh-CN"/>
                </w:rPr>
                <w:t xml:space="preserve">12 </w:t>
              </w:r>
            </w:hyperlink>
            <w:r w:rsidRPr="00093933">
              <w:rPr>
                <w:rFonts w:ascii="Times New Roman" w:eastAsia="Times New Roman" w:hAnsi="Times New Roman" w:cs="Times New Roman"/>
                <w:sz w:val="24"/>
                <w:szCs w:val="24"/>
                <w:shd w:val="clear" w:color="auto" w:fill="FFFFFF"/>
                <w:lang w:eastAsia="zh-CN"/>
              </w:rPr>
              <w:t>,</w:t>
            </w:r>
            <w:proofErr w:type="gramEnd"/>
            <w:r w:rsidRPr="00093933">
              <w:rPr>
                <w:rFonts w:ascii="Times New Roman" w:eastAsia="Times New Roman" w:hAnsi="Times New Roman" w:cs="Times New Roman"/>
                <w:sz w:val="24"/>
                <w:szCs w:val="24"/>
                <w:shd w:val="clear" w:color="auto" w:fill="FFFFFF"/>
                <w:lang w:eastAsia="zh-CN"/>
              </w:rPr>
              <w:t xml:space="preserve"> </w:t>
            </w:r>
            <w:r w:rsidRPr="00093933">
              <w:rPr>
                <w:rFonts w:ascii="Times New Roman" w:eastAsia="Times New Roman" w:hAnsi="Times New Roman" w:cs="Times New Roman"/>
                <w:sz w:val="24"/>
                <w:szCs w:val="24"/>
                <w:lang w:eastAsia="zh-CN"/>
              </w:rPr>
              <w:t xml:space="preserve">efeitos até a data prevista em Decreto do Poder Executivo.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7308.40.00 7308.90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Material para andaimes, para armações (</w:t>
            </w:r>
            <w:proofErr w:type="spellStart"/>
            <w:r w:rsidRPr="00093933">
              <w:rPr>
                <w:rFonts w:ascii="Times New Roman" w:eastAsia="Times New Roman" w:hAnsi="Times New Roman" w:cs="Times New Roman"/>
                <w:sz w:val="24"/>
                <w:szCs w:val="24"/>
                <w:lang w:eastAsia="pt-BR"/>
              </w:rPr>
              <w:t>cofragens</w:t>
            </w:r>
            <w:proofErr w:type="spellEnd"/>
            <w:r w:rsidRPr="00093933">
              <w:rPr>
                <w:rFonts w:ascii="Times New Roman" w:eastAsia="Times New Roman" w:hAnsi="Times New Roman" w:cs="Times New Roman"/>
                <w:sz w:val="24"/>
                <w:szCs w:val="24"/>
                <w:lang w:eastAsia="pt-BR"/>
              </w:rPr>
              <w:t xml:space="preserve">) e para escoramentos, (inclusive armações prontas, para estruturas de concreto armado ou argamassa armada), </w:t>
            </w:r>
            <w:proofErr w:type="spellStart"/>
            <w:r w:rsidRPr="00093933">
              <w:rPr>
                <w:rFonts w:ascii="Times New Roman" w:eastAsia="Times New Roman" w:hAnsi="Times New Roman" w:cs="Times New Roman"/>
                <w:sz w:val="24"/>
                <w:szCs w:val="24"/>
                <w:lang w:eastAsia="pt-BR"/>
              </w:rPr>
              <w:t>eletrocalhas</w:t>
            </w:r>
            <w:proofErr w:type="spellEnd"/>
            <w:r w:rsidRPr="00093933">
              <w:rPr>
                <w:rFonts w:ascii="Times New Roman" w:eastAsia="Times New Roman" w:hAnsi="Times New Roman" w:cs="Times New Roman"/>
                <w:sz w:val="24"/>
                <w:szCs w:val="24"/>
                <w:lang w:eastAsia="pt-BR"/>
              </w:rPr>
              <w:t xml:space="preserve"> e perfilados de ferro fundido, ferro ou aço, próprios para construção </w:t>
            </w:r>
          </w:p>
        </w:tc>
      </w:tr>
      <w:tr w:rsidR="00093933" w:rsidRPr="00093933" w:rsidTr="00171AE7">
        <w:trPr>
          <w:trHeight w:val="340"/>
        </w:trPr>
        <w:tc>
          <w:tcPr>
            <w:tcW w:w="8386" w:type="dxa"/>
            <w:gridSpan w:val="3"/>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Acrescido o item 54.1 pelo Protocolo ICMS </w:t>
            </w:r>
            <w:hyperlink r:id="rId18" w:history="1">
              <w:r w:rsidRPr="00093933">
                <w:rPr>
                  <w:rFonts w:ascii="Times New Roman" w:eastAsia="Times New Roman" w:hAnsi="Times New Roman" w:cs="Times New Roman"/>
                  <w:color w:val="FF0000"/>
                  <w:sz w:val="24"/>
                  <w:szCs w:val="24"/>
                  <w:shd w:val="clear" w:color="auto" w:fill="FFFFFF"/>
                  <w:lang w:eastAsia="zh-CN"/>
                </w:rPr>
                <w:t>152/</w:t>
              </w:r>
              <w:proofErr w:type="gramStart"/>
              <w:r w:rsidRPr="00093933">
                <w:rPr>
                  <w:rFonts w:ascii="Times New Roman" w:eastAsia="Times New Roman" w:hAnsi="Times New Roman" w:cs="Times New Roman"/>
                  <w:color w:val="FF0000"/>
                  <w:sz w:val="24"/>
                  <w:szCs w:val="24"/>
                  <w:shd w:val="clear" w:color="auto" w:fill="FFFFFF"/>
                  <w:lang w:eastAsia="zh-CN"/>
                </w:rPr>
                <w:t xml:space="preserve">13 </w:t>
              </w:r>
            </w:hyperlink>
            <w:r w:rsidRPr="00093933">
              <w:rPr>
                <w:rFonts w:ascii="Times New Roman" w:eastAsia="Times New Roman" w:hAnsi="Times New Roman" w:cs="Times New Roman"/>
                <w:sz w:val="24"/>
                <w:szCs w:val="24"/>
                <w:shd w:val="clear" w:color="auto" w:fill="FFFFFF"/>
                <w:lang w:eastAsia="zh-CN"/>
              </w:rPr>
              <w:t>,</w:t>
            </w:r>
            <w:proofErr w:type="gramEnd"/>
            <w:r w:rsidRPr="00093933">
              <w:rPr>
                <w:rFonts w:ascii="Times New Roman" w:eastAsia="Times New Roman" w:hAnsi="Times New Roman" w:cs="Times New Roman"/>
                <w:sz w:val="24"/>
                <w:szCs w:val="24"/>
                <w:shd w:val="clear" w:color="auto" w:fill="FFFFFF"/>
                <w:lang w:eastAsia="zh-CN"/>
              </w:rPr>
              <w:t xml:space="preserve"> </w:t>
            </w:r>
            <w:r w:rsidRPr="00093933">
              <w:rPr>
                <w:rFonts w:ascii="Times New Roman" w:eastAsia="Times New Roman" w:hAnsi="Times New Roman" w:cs="Times New Roman"/>
                <w:sz w:val="24"/>
                <w:szCs w:val="24"/>
                <w:lang w:eastAsia="zh-CN"/>
              </w:rPr>
              <w:t xml:space="preserve">efeitos a partir da data prevista em Decreto do Poder Executivo.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54.1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color w:val="000000"/>
                <w:sz w:val="24"/>
                <w:szCs w:val="24"/>
                <w:lang w:eastAsia="pt-BR"/>
              </w:rPr>
              <w:t xml:space="preserve">7308.40.00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color w:val="000000"/>
                <w:sz w:val="24"/>
                <w:szCs w:val="24"/>
                <w:lang w:eastAsia="pt-BR"/>
              </w:rPr>
              <w:t xml:space="preserve">Treliças de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Caixas diversas (tais como caixa de correio, de entrada de água, de energia, de instalação) de ferro ou aço, próprias para a construção civil; de ferro fundido,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7313.00.00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Arame farpado, de ferro ou aço arames ou tiras, retorcidos, mesmo farpados, de ferro ou aço, dos tipos utilizados em cercas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Telas metálicas, grades e redes, de fios de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7315.11.00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Correntes de rolos, de ferro fundido,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7315.12.90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correntes de elos articulados, de ferro fundido,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7315.82.00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Correntes de elos soldados, de ferro fundido, de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7317.00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Tachas, pregos, percevejos, escápulas, grampos ondulados ou biselados e artefatos semelhantes, de ferro fundido, ferro ou aço, mesmo com a cabeça de outra matéria, exceto cobre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73.18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Parafusos, pinos ou pernos, roscados, porcas, tira-fundos, ganchos roscados, rebites, chavetas, cavilhas, </w:t>
            </w:r>
            <w:proofErr w:type="spellStart"/>
            <w:r w:rsidRPr="00093933">
              <w:rPr>
                <w:rFonts w:ascii="Times New Roman" w:eastAsia="Times New Roman" w:hAnsi="Times New Roman" w:cs="Times New Roman"/>
                <w:sz w:val="24"/>
                <w:szCs w:val="24"/>
                <w:lang w:eastAsia="pt-BR"/>
              </w:rPr>
              <w:t>contrapinos</w:t>
            </w:r>
            <w:proofErr w:type="spellEnd"/>
            <w:r w:rsidRPr="00093933">
              <w:rPr>
                <w:rFonts w:ascii="Times New Roman" w:eastAsia="Times New Roman" w:hAnsi="Times New Roman" w:cs="Times New Roman"/>
                <w:sz w:val="24"/>
                <w:szCs w:val="24"/>
                <w:lang w:eastAsia="pt-BR"/>
              </w:rPr>
              <w:t xml:space="preserve">, arruelas (incluídas as de pressão) e artefatos semelhantes, de ferro fundido,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73.23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Esponjas, esfregões, luvas e artefatos semelhantes para limpeza, polimento e usos semelhantes, de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73.24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 ou de toucador, e suas partes; pias, banheiras, lavatórios, cubas, mictórios, tanques e afins de ferro fundido, ferro ou aço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73.25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moldadas, de ferro fundido, ferro ou aço,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73.26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Abraçadeiras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74.07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Barra de cobre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7411.10.10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de cobre e suas ligas, para instalações de água quente e gás, de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74.12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(por exemplo, uniões, cotovelos, luvas ou mangas) de cobre e suas ligas,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74.15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Tachas, pregos, percevejos, escápulas e artefatos semelhantes, de cobre, ou de ferro ou aço com cabeça de cobre, parafusos, pinos ou pernos, roscados, porcas, ganchos roscados, rebites, chavetas, cavilhas, </w:t>
            </w:r>
            <w:proofErr w:type="spellStart"/>
            <w:r w:rsidRPr="00093933">
              <w:rPr>
                <w:rFonts w:ascii="Times New Roman" w:eastAsia="Times New Roman" w:hAnsi="Times New Roman" w:cs="Times New Roman"/>
                <w:sz w:val="24"/>
                <w:szCs w:val="24"/>
                <w:lang w:eastAsia="pt-BR"/>
              </w:rPr>
              <w:t>contrapinos</w:t>
            </w:r>
            <w:proofErr w:type="spellEnd"/>
            <w:r w:rsidRPr="00093933">
              <w:rPr>
                <w:rFonts w:ascii="Times New Roman" w:eastAsia="Times New Roman" w:hAnsi="Times New Roman" w:cs="Times New Roman"/>
                <w:sz w:val="24"/>
                <w:szCs w:val="24"/>
                <w:lang w:eastAsia="pt-BR"/>
              </w:rPr>
              <w:t xml:space="preserve">, arruelas (incluídas as de pressão), e artefatos semelhantes, de cobre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7418.20.00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cobre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7607.19.90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Manta de subcobertura </w:t>
            </w:r>
            <w:proofErr w:type="spellStart"/>
            <w:r w:rsidRPr="00093933">
              <w:rPr>
                <w:rFonts w:ascii="Times New Roman" w:eastAsia="Times New Roman" w:hAnsi="Times New Roman" w:cs="Times New Roman"/>
                <w:sz w:val="24"/>
                <w:szCs w:val="24"/>
                <w:lang w:eastAsia="pt-BR"/>
              </w:rPr>
              <w:t>aluminizada</w:t>
            </w:r>
            <w:proofErr w:type="spellEnd"/>
            <w:r w:rsidRPr="00093933">
              <w:rPr>
                <w:rFonts w:ascii="Times New Roman" w:eastAsia="Times New Roman" w:hAnsi="Times New Roman" w:cs="Times New Roman"/>
                <w:sz w:val="24"/>
                <w:szCs w:val="24"/>
                <w:lang w:eastAsia="pt-BR"/>
              </w:rPr>
              <w:t xml:space="preserve">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7609.00.00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(por exemplo, uniões, cotovelos, luvas ou mangas), de alumínio,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Construções e suas partes (inclusive pontes e elementos de pontes, torres, pórticos, pilares, colunas, armações, estruturas para telhados, portas e janelas, e seus caixilhos, </w:t>
            </w:r>
            <w:proofErr w:type="spellStart"/>
            <w:r w:rsidRPr="00093933">
              <w:rPr>
                <w:rFonts w:ascii="Times New Roman" w:eastAsia="Times New Roman" w:hAnsi="Times New Roman" w:cs="Times New Roman"/>
                <w:sz w:val="24"/>
                <w:szCs w:val="24"/>
                <w:lang w:eastAsia="pt-BR"/>
              </w:rPr>
              <w:t>alizares</w:t>
            </w:r>
            <w:proofErr w:type="spellEnd"/>
            <w:r w:rsidRPr="00093933">
              <w:rPr>
                <w:rFonts w:ascii="Times New Roman" w:eastAsia="Times New Roman" w:hAnsi="Times New Roman" w:cs="Times New Roman"/>
                <w:sz w:val="24"/>
                <w:szCs w:val="24"/>
                <w:lang w:eastAsia="pt-BR"/>
              </w:rPr>
              <w:t xml:space="preserve"> e soleiras, balaustradas, e estruturas de box), de alumínio, exceto as construções, pré-fabricadas da posição 94.06; </w:t>
            </w:r>
            <w:r w:rsidRPr="00093933">
              <w:rPr>
                <w:rFonts w:ascii="Times New Roman" w:eastAsia="Times New Roman" w:hAnsi="Times New Roman" w:cs="Times New Roman"/>
                <w:sz w:val="24"/>
                <w:szCs w:val="24"/>
                <w:lang w:eastAsia="pt-BR"/>
              </w:rPr>
              <w:lastRenderedPageBreak/>
              <w:t xml:space="preserve">chapas, barras, perfis, tubos e semelhantes, de alumínio, próprios para construções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75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7615.20.00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alumínio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76.16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de alumínio, próprias para construções, incluídas as persianas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77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8302.4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76.16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guarnições, ferragens e artigos semelhantes de metais comuns, para construções, inclusive puxadores, exceto persianas de alumínio constantes do item 76.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78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79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8302.10.00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Dobradiças de metais comuns, de qualquer tipo.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80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8302.50.00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093933">
              <w:rPr>
                <w:rFonts w:ascii="Times New Roman" w:eastAsia="Times New Roman" w:hAnsi="Times New Roman" w:cs="Times New Roman"/>
                <w:sz w:val="24"/>
                <w:szCs w:val="24"/>
                <w:lang w:eastAsia="pt-BR"/>
              </w:rPr>
              <w:t>Pateras</w:t>
            </w:r>
            <w:proofErr w:type="spellEnd"/>
            <w:r w:rsidRPr="00093933">
              <w:rPr>
                <w:rFonts w:ascii="Times New Roman" w:eastAsia="Times New Roman" w:hAnsi="Times New Roman" w:cs="Times New Roman"/>
                <w:sz w:val="24"/>
                <w:szCs w:val="24"/>
                <w:lang w:eastAsia="pt-BR"/>
              </w:rPr>
              <w:t xml:space="preserve">, porta-chapéus, cabides, e artigos semelhantes de metais comuns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81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83.07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flexíveis de metais comuns, mesmo com acessórios, para uso na construção civil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82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83.11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Fios, varetas, tubos, chapas, eletrodos e artefatos semelhantes, de metais comuns ou de carbonetos metálicos, </w:t>
            </w:r>
            <w:proofErr w:type="gramStart"/>
            <w:r w:rsidRPr="00093933">
              <w:rPr>
                <w:rFonts w:ascii="Times New Roman" w:eastAsia="Times New Roman" w:hAnsi="Times New Roman" w:cs="Times New Roman"/>
                <w:sz w:val="24"/>
                <w:szCs w:val="24"/>
                <w:lang w:eastAsia="pt-BR"/>
              </w:rPr>
              <w:t>revestidos exterior</w:t>
            </w:r>
            <w:proofErr w:type="gramEnd"/>
            <w:r w:rsidRPr="00093933">
              <w:rPr>
                <w:rFonts w:ascii="Times New Roman" w:eastAsia="Times New Roman" w:hAnsi="Times New Roman" w:cs="Times New Roman"/>
                <w:sz w:val="24"/>
                <w:szCs w:val="24"/>
                <w:lang w:eastAsia="pt-BR"/>
              </w:rPr>
              <w:t xml:space="preserve"> ou interiormente de decapantes ou de fundentes, para soldagem (soldadura) ou depósito de metal ou de carbonetos metálicos fios e varetas de pós de metais comuns aglomerados, para metalização por projeção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8419.1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Aquecedores de água não elétricos, de aquecimento instantâneo ou de acumulação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84.81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Torneiras, válvulas (incluídas as redutoras de pressão e as termostáticas) e dispositivos semelhantes, para canalizações, caldeiras, reservatórios, cubas e outros recipientes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8515.90.00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8515.1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8515.2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Partes de máquinas e aparelhos para soldadura forte ou fraca e de máquinas e aparelhos para soldar metais por resistência </w:t>
            </w:r>
          </w:p>
        </w:tc>
      </w:tr>
      <w:tr w:rsidR="00093933" w:rsidRPr="00093933" w:rsidTr="00171AE7">
        <w:trPr>
          <w:trHeight w:val="340"/>
        </w:trPr>
        <w:tc>
          <w:tcPr>
            <w:tcW w:w="81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86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44.07 </w:t>
            </w:r>
          </w:p>
        </w:tc>
        <w:tc>
          <w:tcPr>
            <w:tcW w:w="6106" w:type="dxa"/>
            <w:tcBorders>
              <w:top w:val="single" w:sz="4" w:space="0" w:color="auto"/>
              <w:left w:val="single" w:sz="4" w:space="0" w:color="auto"/>
              <w:bottom w:val="single" w:sz="4" w:space="0" w:color="auto"/>
              <w:right w:val="single" w:sz="4" w:space="0" w:color="auto"/>
            </w:tcBorders>
            <w:vAlign w:val="center"/>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Madeira serrada ou fendida longitudinalmente, cortada em folhas ou desenrolada, mesmo aplainada, polida ou unida pelas extremidades, de espessura superior a 6mm </w:t>
            </w:r>
          </w:p>
        </w:tc>
      </w:tr>
      <w:tr w:rsidR="00171AE7" w:rsidRPr="00093933" w:rsidTr="00243F6C">
        <w:trPr>
          <w:trHeight w:val="340"/>
        </w:trPr>
        <w:tc>
          <w:tcPr>
            <w:tcW w:w="8386" w:type="dxa"/>
            <w:gridSpan w:val="3"/>
            <w:tcBorders>
              <w:top w:val="single" w:sz="4" w:space="0" w:color="auto"/>
              <w:left w:val="single" w:sz="4" w:space="0" w:color="auto"/>
              <w:bottom w:val="single" w:sz="4" w:space="0" w:color="auto"/>
              <w:right w:val="single" w:sz="4" w:space="0" w:color="auto"/>
            </w:tcBorders>
            <w:vAlign w:val="center"/>
          </w:tcPr>
          <w:p w:rsidR="00171AE7" w:rsidRPr="00093933" w:rsidRDefault="00171AE7" w:rsidP="00171AE7">
            <w:pPr>
              <w:spacing w:before="100" w:beforeAutospacing="1" w:after="100" w:afterAutospacing="1" w:line="240" w:lineRule="auto"/>
              <w:rPr>
                <w:rFonts w:ascii="Times New Roman" w:eastAsia="Times New Roman" w:hAnsi="Times New Roman" w:cs="Times New Roman"/>
                <w:color w:val="FF0000"/>
                <w:sz w:val="24"/>
                <w:szCs w:val="24"/>
                <w:lang w:eastAsia="pt-BR"/>
              </w:rPr>
            </w:pPr>
            <w:r w:rsidRPr="00171AE7">
              <w:rPr>
                <w:rFonts w:ascii="Times New Roman" w:eastAsia="Times New Roman" w:hAnsi="Times New Roman" w:cs="Times New Roman"/>
                <w:color w:val="FF0000"/>
                <w:sz w:val="24"/>
                <w:szCs w:val="24"/>
                <w:lang w:eastAsia="zh-CN"/>
              </w:rPr>
              <w:t>Acrescido o item 87</w:t>
            </w:r>
            <w:r w:rsidRPr="00093933">
              <w:rPr>
                <w:rFonts w:ascii="Times New Roman" w:eastAsia="Times New Roman" w:hAnsi="Times New Roman" w:cs="Times New Roman"/>
                <w:color w:val="FF0000"/>
                <w:sz w:val="24"/>
                <w:szCs w:val="24"/>
                <w:lang w:eastAsia="zh-CN"/>
              </w:rPr>
              <w:t xml:space="preserve"> pelo Protocolo ICMS </w:t>
            </w:r>
            <w:r w:rsidRPr="00171AE7">
              <w:rPr>
                <w:rFonts w:ascii="Times New Roman" w:eastAsia="Times New Roman" w:hAnsi="Times New Roman" w:cs="Times New Roman"/>
                <w:color w:val="FF0000"/>
                <w:sz w:val="24"/>
                <w:szCs w:val="24"/>
                <w:lang w:eastAsia="zh-CN"/>
              </w:rPr>
              <w:t>100/14,</w:t>
            </w:r>
            <w:r w:rsidRPr="00093933">
              <w:rPr>
                <w:rFonts w:ascii="Times New Roman" w:eastAsia="Times New Roman" w:hAnsi="Times New Roman" w:cs="Times New Roman"/>
                <w:color w:val="FF0000"/>
                <w:sz w:val="24"/>
                <w:szCs w:val="24"/>
                <w:shd w:val="clear" w:color="auto" w:fill="FFFFFF"/>
                <w:lang w:eastAsia="zh-CN"/>
              </w:rPr>
              <w:t xml:space="preserve"> </w:t>
            </w:r>
            <w:r w:rsidRPr="00093933">
              <w:rPr>
                <w:rFonts w:ascii="Times New Roman" w:eastAsia="Times New Roman" w:hAnsi="Times New Roman" w:cs="Times New Roman"/>
                <w:color w:val="FF0000"/>
                <w:sz w:val="24"/>
                <w:szCs w:val="24"/>
                <w:lang w:eastAsia="zh-CN"/>
              </w:rPr>
              <w:t xml:space="preserve">efeitos a partir da data prevista em Decreto do Poder Executivo. </w:t>
            </w:r>
          </w:p>
        </w:tc>
      </w:tr>
      <w:tr w:rsidR="00171AE7" w:rsidRPr="00093933" w:rsidTr="0046203B">
        <w:trPr>
          <w:trHeight w:val="340"/>
        </w:trPr>
        <w:tc>
          <w:tcPr>
            <w:tcW w:w="816" w:type="dxa"/>
            <w:tcBorders>
              <w:top w:val="single" w:sz="4" w:space="0" w:color="auto"/>
              <w:left w:val="single" w:sz="4" w:space="0" w:color="auto"/>
              <w:bottom w:val="single" w:sz="4" w:space="0" w:color="auto"/>
              <w:right w:val="single" w:sz="4" w:space="0" w:color="auto"/>
            </w:tcBorders>
            <w:vAlign w:val="center"/>
          </w:tcPr>
          <w:p w:rsidR="00171AE7" w:rsidRPr="00552864" w:rsidRDefault="00171AE7" w:rsidP="00171AE7">
            <w:pPr>
              <w:autoSpaceDE w:val="0"/>
              <w:spacing w:before="100" w:beforeAutospacing="1" w:after="100" w:afterAutospacing="1" w:line="240" w:lineRule="auto"/>
              <w:rPr>
                <w:rFonts w:ascii="Times New Roman" w:eastAsia="Times New Roman" w:hAnsi="Times New Roman" w:cs="Times New Roman"/>
                <w:sz w:val="24"/>
                <w:szCs w:val="24"/>
                <w:lang w:eastAsia="pt-BR"/>
              </w:rPr>
            </w:pPr>
            <w:r w:rsidRPr="00552864">
              <w:rPr>
                <w:rFonts w:ascii="Arial" w:eastAsia="Calibri" w:hAnsi="Arial" w:cs="Arial"/>
                <w:sz w:val="20"/>
                <w:szCs w:val="20"/>
                <w:lang w:eastAsia="pt-BR"/>
              </w:rPr>
              <w:t>87</w:t>
            </w:r>
          </w:p>
        </w:tc>
        <w:tc>
          <w:tcPr>
            <w:tcW w:w="1464" w:type="dxa"/>
            <w:tcBorders>
              <w:top w:val="single" w:sz="4" w:space="0" w:color="auto"/>
              <w:left w:val="single" w:sz="4" w:space="0" w:color="auto"/>
              <w:bottom w:val="single" w:sz="4" w:space="0" w:color="auto"/>
              <w:right w:val="single" w:sz="4" w:space="0" w:color="auto"/>
            </w:tcBorders>
            <w:vAlign w:val="center"/>
          </w:tcPr>
          <w:p w:rsidR="00171AE7" w:rsidRPr="00552864" w:rsidRDefault="00171AE7" w:rsidP="00171AE7">
            <w:pPr>
              <w:autoSpaceDE w:val="0"/>
              <w:spacing w:before="100" w:beforeAutospacing="1" w:after="100" w:afterAutospacing="1" w:line="240" w:lineRule="auto"/>
              <w:jc w:val="both"/>
              <w:rPr>
                <w:rFonts w:ascii="Times New Roman" w:eastAsia="Times New Roman" w:hAnsi="Times New Roman" w:cs="Times New Roman"/>
                <w:sz w:val="24"/>
                <w:szCs w:val="24"/>
                <w:lang w:eastAsia="pt-BR"/>
              </w:rPr>
            </w:pPr>
            <w:r w:rsidRPr="00552864">
              <w:rPr>
                <w:rFonts w:ascii="Arial" w:eastAsia="Calibri" w:hAnsi="Arial" w:cs="Arial"/>
                <w:sz w:val="20"/>
                <w:szCs w:val="20"/>
                <w:lang w:eastAsia="pt-BR"/>
              </w:rPr>
              <w:t>72.16</w:t>
            </w:r>
          </w:p>
        </w:tc>
        <w:tc>
          <w:tcPr>
            <w:tcW w:w="6106" w:type="dxa"/>
            <w:tcBorders>
              <w:top w:val="single" w:sz="4" w:space="0" w:color="auto"/>
              <w:left w:val="single" w:sz="4" w:space="0" w:color="auto"/>
              <w:bottom w:val="single" w:sz="4" w:space="0" w:color="auto"/>
              <w:right w:val="single" w:sz="4" w:space="0" w:color="auto"/>
            </w:tcBorders>
          </w:tcPr>
          <w:p w:rsidR="00171AE7" w:rsidRPr="00552864" w:rsidRDefault="00171AE7" w:rsidP="00171AE7">
            <w:pPr>
              <w:autoSpaceDE w:val="0"/>
              <w:spacing w:before="100" w:beforeAutospacing="1" w:after="100" w:afterAutospacing="1" w:line="240" w:lineRule="auto"/>
              <w:jc w:val="both"/>
              <w:rPr>
                <w:rFonts w:ascii="Times New Roman" w:eastAsia="Times New Roman" w:hAnsi="Times New Roman" w:cs="Times New Roman"/>
                <w:sz w:val="24"/>
                <w:szCs w:val="24"/>
                <w:lang w:eastAsia="pt-BR"/>
              </w:rPr>
            </w:pPr>
            <w:r w:rsidRPr="00552864">
              <w:rPr>
                <w:rFonts w:ascii="Arial" w:eastAsia="Calibri" w:hAnsi="Arial" w:cs="Arial"/>
                <w:color w:val="000000"/>
                <w:sz w:val="20"/>
                <w:szCs w:val="20"/>
                <w:lang w:eastAsia="pt-BR"/>
              </w:rPr>
              <w:t>Perfis de ferro ou aço não ligado</w:t>
            </w:r>
          </w:p>
        </w:tc>
      </w:tr>
    </w:tbl>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zh-CN"/>
        </w:rPr>
        <w:t xml:space="preserve">  </w:t>
      </w:r>
      <w:r w:rsidRPr="00093933">
        <w:rPr>
          <w:rFonts w:ascii="Times New Roman" w:eastAsia="Times New Roman" w:hAnsi="Times New Roman" w:cs="Times New Roman"/>
          <w:sz w:val="24"/>
          <w:szCs w:val="24"/>
          <w:lang w:eastAsia="pt-BR"/>
        </w:rPr>
        <w:t xml:space="preserve">Redação anterior dada </w:t>
      </w:r>
      <w:bookmarkStart w:id="0" w:name="_GoBack"/>
      <w:bookmarkEnd w:id="0"/>
      <w:r w:rsidRPr="00093933">
        <w:rPr>
          <w:rFonts w:ascii="Times New Roman" w:eastAsia="Times New Roman" w:hAnsi="Times New Roman" w:cs="Times New Roman"/>
          <w:sz w:val="24"/>
          <w:szCs w:val="24"/>
          <w:lang w:eastAsia="pt-BR"/>
        </w:rPr>
        <w:t xml:space="preserve">ao Anexo Único pelo Prot. ICMS 181/10, efeitos, em relação a cada unidade federada, a partir da data prevista em decreto do Poder Executivo.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ANEXO ÚNICO </w:t>
      </w:r>
    </w:p>
    <w:tbl>
      <w:tblPr>
        <w:tblW w:w="5000" w:type="pct"/>
        <w:tblBorders>
          <w:top w:val="single" w:sz="4" w:space="0" w:color="008000"/>
          <w:left w:val="single" w:sz="4" w:space="0" w:color="008000"/>
          <w:bottom w:val="single" w:sz="4" w:space="0" w:color="008000"/>
          <w:right w:val="single" w:sz="4" w:space="0" w:color="008000"/>
        </w:tblBorders>
        <w:tblLook w:val="04A0" w:firstRow="1" w:lastRow="0" w:firstColumn="1" w:lastColumn="0" w:noHBand="0" w:noVBand="1"/>
      </w:tblPr>
      <w:tblGrid>
        <w:gridCol w:w="709"/>
        <w:gridCol w:w="1639"/>
        <w:gridCol w:w="4376"/>
        <w:gridCol w:w="1770"/>
      </w:tblGrid>
      <w:tr w:rsidR="00093933" w:rsidRPr="00093933" w:rsidTr="00093933">
        <w:tc>
          <w:tcPr>
            <w:tcW w:w="417" w:type="pct"/>
            <w:tcBorders>
              <w:top w:val="single" w:sz="4"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Item </w:t>
            </w:r>
          </w:p>
        </w:tc>
        <w:tc>
          <w:tcPr>
            <w:tcW w:w="965" w:type="pct"/>
            <w:tcBorders>
              <w:top w:val="single" w:sz="4"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NCM/SH </w:t>
            </w:r>
          </w:p>
        </w:tc>
        <w:tc>
          <w:tcPr>
            <w:tcW w:w="2576" w:type="pct"/>
            <w:tcBorders>
              <w:top w:val="single" w:sz="4"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Descrição das mercadorias </w:t>
            </w:r>
          </w:p>
        </w:tc>
        <w:tc>
          <w:tcPr>
            <w:tcW w:w="1042" w:type="pct"/>
            <w:tcBorders>
              <w:top w:val="single" w:sz="4"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MVA (%) ORIGINAL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3214.90.00 </w:t>
            </w:r>
            <w:r w:rsidRPr="00093933">
              <w:rPr>
                <w:rFonts w:ascii="Times New Roman" w:eastAsia="Times New Roman" w:hAnsi="Times New Roman" w:cs="Times New Roman"/>
                <w:sz w:val="24"/>
                <w:szCs w:val="24"/>
                <w:lang w:eastAsia="pt-BR"/>
              </w:rPr>
              <w:br/>
              <w:t xml:space="preserve">3816.00.1 </w:t>
            </w:r>
            <w:r w:rsidRPr="00093933">
              <w:rPr>
                <w:rFonts w:ascii="Times New Roman" w:eastAsia="Times New Roman" w:hAnsi="Times New Roman" w:cs="Times New Roman"/>
                <w:sz w:val="24"/>
                <w:szCs w:val="24"/>
                <w:lang w:eastAsia="pt-BR"/>
              </w:rPr>
              <w:br/>
              <w:t xml:space="preserve">3824.50.00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Argamassas, seladoras e massas para revestimento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35.06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Produtos de qualquer espécie utilizados como colas ou adesivos, acondicionados para venda a retalho como colas ou adesivos, com peso líquido não superior a 1 </w:t>
            </w:r>
            <w:proofErr w:type="spellStart"/>
            <w:r w:rsidRPr="00093933">
              <w:rPr>
                <w:rFonts w:ascii="Times New Roman" w:eastAsia="Times New Roman" w:hAnsi="Times New Roman" w:cs="Times New Roman"/>
                <w:sz w:val="24"/>
                <w:szCs w:val="24"/>
                <w:lang w:eastAsia="pt-BR"/>
              </w:rPr>
              <w:t>kilo</w:t>
            </w:r>
            <w:proofErr w:type="spellEnd"/>
            <w:r w:rsidRPr="00093933">
              <w:rPr>
                <w:rFonts w:ascii="Times New Roman" w:eastAsia="Times New Roman" w:hAnsi="Times New Roman" w:cs="Times New Roman"/>
                <w:sz w:val="24"/>
                <w:szCs w:val="24"/>
                <w:lang w:eastAsia="pt-BR"/>
              </w:rPr>
              <w:t xml:space="preserve">, exceto cola bastão, cola instantânea e cola branca escolar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48,02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39.16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Revestimentos de PVC e outros plásticos; forro, </w:t>
            </w:r>
            <w:proofErr w:type="spellStart"/>
            <w:r w:rsidRPr="00093933">
              <w:rPr>
                <w:rFonts w:ascii="Times New Roman" w:eastAsia="Times New Roman" w:hAnsi="Times New Roman" w:cs="Times New Roman"/>
                <w:sz w:val="24"/>
                <w:szCs w:val="24"/>
                <w:lang w:eastAsia="pt-BR"/>
              </w:rPr>
              <w:t>sancas</w:t>
            </w:r>
            <w:proofErr w:type="spellEnd"/>
            <w:r w:rsidRPr="00093933">
              <w:rPr>
                <w:rFonts w:ascii="Times New Roman" w:eastAsia="Times New Roman" w:hAnsi="Times New Roman" w:cs="Times New Roman"/>
                <w:sz w:val="24"/>
                <w:szCs w:val="24"/>
                <w:lang w:eastAsia="pt-BR"/>
              </w:rPr>
              <w:t xml:space="preserve"> e afins de PVC,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39.17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e seus acessórios (por exemplo, juntas, cotovelos, flanges, uniões), de plásticos,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39.18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Revestimento de pavimento de PVC e outros plásticos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39.19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Chapas, folhas, tiras, fitas, películas e outras formas planas, </w:t>
            </w:r>
            <w:proofErr w:type="spellStart"/>
            <w:r w:rsidRPr="00093933">
              <w:rPr>
                <w:rFonts w:ascii="Times New Roman" w:eastAsia="Times New Roman" w:hAnsi="Times New Roman" w:cs="Times New Roman"/>
                <w:sz w:val="24"/>
                <w:szCs w:val="24"/>
                <w:lang w:eastAsia="pt-BR"/>
              </w:rPr>
              <w:t>auto-adesivas</w:t>
            </w:r>
            <w:proofErr w:type="spellEnd"/>
            <w:r w:rsidRPr="00093933">
              <w:rPr>
                <w:rFonts w:ascii="Times New Roman" w:eastAsia="Times New Roman" w:hAnsi="Times New Roman" w:cs="Times New Roman"/>
                <w:sz w:val="24"/>
                <w:szCs w:val="24"/>
                <w:lang w:eastAsia="pt-BR"/>
              </w:rPr>
              <w:t xml:space="preserve">, de plásticos, mesmo em rolos,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39.19 </w:t>
            </w:r>
            <w:r w:rsidRPr="00093933">
              <w:rPr>
                <w:rFonts w:ascii="Times New Roman" w:eastAsia="Times New Roman" w:hAnsi="Times New Roman" w:cs="Times New Roman"/>
                <w:sz w:val="24"/>
                <w:szCs w:val="24"/>
                <w:lang w:eastAsia="pt-BR"/>
              </w:rPr>
              <w:br/>
              <w:t xml:space="preserve">39.20 </w:t>
            </w:r>
            <w:r w:rsidRPr="00093933">
              <w:rPr>
                <w:rFonts w:ascii="Times New Roman" w:eastAsia="Times New Roman" w:hAnsi="Times New Roman" w:cs="Times New Roman"/>
                <w:sz w:val="24"/>
                <w:szCs w:val="24"/>
                <w:lang w:eastAsia="pt-BR"/>
              </w:rPr>
              <w:br/>
              <w:t xml:space="preserve">39.21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Veda rosca, lona plástica, fitas isolantes e afins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28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Telhas plásticas, chapas, laminados plásticos em bobina,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39.22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Banheiras, boxes para chuveiros, pias, lavatórios, bidês, sanitários e seus assentos e tampas, caixas de descarga e artigos semelhantes para usos sanitários ou higiênicos, de plásticos.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w:t>
            </w:r>
            <w:proofErr w:type="gramStart"/>
            <w:r w:rsidRPr="00093933">
              <w:rPr>
                <w:rFonts w:ascii="Times New Roman" w:eastAsia="Times New Roman" w:hAnsi="Times New Roman" w:cs="Times New Roman"/>
                <w:sz w:val="24"/>
                <w:szCs w:val="24"/>
                <w:lang w:eastAsia="pt-BR"/>
              </w:rPr>
              <w:t>higiene  /</w:t>
            </w:r>
            <w:proofErr w:type="gramEnd"/>
            <w:r w:rsidRPr="00093933">
              <w:rPr>
                <w:rFonts w:ascii="Times New Roman" w:eastAsia="Times New Roman" w:hAnsi="Times New Roman" w:cs="Times New Roman"/>
                <w:sz w:val="24"/>
                <w:szCs w:val="24"/>
                <w:lang w:eastAsia="pt-BR"/>
              </w:rPr>
              <w:t xml:space="preserve"> toucador de plástico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3925.10.00, </w:t>
            </w:r>
            <w:r w:rsidRPr="00093933">
              <w:rPr>
                <w:rFonts w:ascii="Times New Roman" w:eastAsia="Times New Roman" w:hAnsi="Times New Roman" w:cs="Times New Roman"/>
                <w:sz w:val="24"/>
                <w:szCs w:val="24"/>
                <w:lang w:eastAsia="pt-BR"/>
              </w:rPr>
              <w:br/>
              <w:t xml:space="preserve">3925.90.00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Telhas, cumeeiras e caixas d’água de polietileno e outros plásticos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3925.20.00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Portas, janelas e afins, de plástico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3925.30.00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Postigos, estores (incluídas as venezianas) e artefatos semelhantes e suas partes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3926.90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de plástico,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4005.91.90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Fitas emborrachadas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40.09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de borracha vulcanizada não endurecida, mesmo providos dos respectivos acessórios (por exemplo, juntas, cotovelos, flanges, uniões)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4016.91.00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Revestimentos para pavimentos (pisos) e capachos de borracha vulcanizada não endurecida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18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4016.93.00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Juntas, gaxetas e semelhantes, de borracha vulcanizada não endurecida, para uso não automotivo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19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44.08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44.09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Pisos de madeira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4410.11.21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Painéis de partículas, painéis denominados “</w:t>
            </w:r>
            <w:proofErr w:type="spellStart"/>
            <w:r w:rsidRPr="00093933">
              <w:rPr>
                <w:rFonts w:ascii="Times New Roman" w:eastAsia="Times New Roman" w:hAnsi="Times New Roman" w:cs="Times New Roman"/>
                <w:sz w:val="24"/>
                <w:szCs w:val="24"/>
                <w:lang w:eastAsia="pt-BR"/>
              </w:rPr>
              <w:t>oriented</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strand</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board</w:t>
            </w:r>
            <w:proofErr w:type="spellEnd"/>
            <w:r w:rsidRPr="00093933">
              <w:rPr>
                <w:rFonts w:ascii="Times New Roman" w:eastAsia="Times New Roman" w:hAnsi="Times New Roman" w:cs="Times New Roman"/>
                <w:sz w:val="24"/>
                <w:szCs w:val="24"/>
                <w:lang w:eastAsia="pt-BR"/>
              </w:rPr>
              <w:t>” (OSB) e painéis semelhantes (por exemplo, “</w:t>
            </w:r>
            <w:proofErr w:type="spellStart"/>
            <w:r w:rsidRPr="00093933">
              <w:rPr>
                <w:rFonts w:ascii="Times New Roman" w:eastAsia="Times New Roman" w:hAnsi="Times New Roman" w:cs="Times New Roman"/>
                <w:sz w:val="24"/>
                <w:szCs w:val="24"/>
                <w:lang w:eastAsia="pt-BR"/>
              </w:rPr>
              <w:t>waferboard</w:t>
            </w:r>
            <w:proofErr w:type="spellEnd"/>
            <w:r w:rsidRPr="00093933">
              <w:rPr>
                <w:rFonts w:ascii="Times New Roman" w:eastAsia="Times New Roman" w:hAnsi="Times New Roman" w:cs="Times New Roman"/>
                <w:sz w:val="24"/>
                <w:szCs w:val="24"/>
                <w:lang w:eastAsia="pt-BR"/>
              </w:rPr>
              <w:t xml:space="preserve">”), de madeira ou de outras matérias lenhosas, recobertos na superfície com papel impregnado de </w:t>
            </w:r>
            <w:proofErr w:type="spellStart"/>
            <w:r w:rsidRPr="00093933">
              <w:rPr>
                <w:rFonts w:ascii="Times New Roman" w:eastAsia="Times New Roman" w:hAnsi="Times New Roman" w:cs="Times New Roman"/>
                <w:sz w:val="24"/>
                <w:szCs w:val="24"/>
                <w:lang w:eastAsia="pt-BR"/>
              </w:rPr>
              <w:t>melamina</w:t>
            </w:r>
            <w:proofErr w:type="spellEnd"/>
            <w:r w:rsidRPr="00093933">
              <w:rPr>
                <w:rFonts w:ascii="Times New Roman" w:eastAsia="Times New Roman" w:hAnsi="Times New Roman" w:cs="Times New Roman"/>
                <w:sz w:val="24"/>
                <w:szCs w:val="24"/>
                <w:lang w:eastAsia="pt-BR"/>
              </w:rPr>
              <w:t xml:space="preserve">, mesmo aglomeradas com resinas ou com outros aglutinantes orgânicos, em ambas as faces, com película protetora na face superior e trabalho de encaixe nas quatro laterais, dos tipos utilizados para pavimentos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Pisos laminados com base de MDF (Médium </w:t>
            </w:r>
            <w:proofErr w:type="spellStart"/>
            <w:r w:rsidRPr="00093933">
              <w:rPr>
                <w:rFonts w:ascii="Times New Roman" w:eastAsia="Times New Roman" w:hAnsi="Times New Roman" w:cs="Times New Roman"/>
                <w:sz w:val="24"/>
                <w:szCs w:val="24"/>
                <w:lang w:eastAsia="pt-BR"/>
              </w:rPr>
              <w:t>Density</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Fiberboard</w:t>
            </w:r>
            <w:proofErr w:type="spellEnd"/>
            <w:r w:rsidRPr="00093933">
              <w:rPr>
                <w:rFonts w:ascii="Times New Roman" w:eastAsia="Times New Roman" w:hAnsi="Times New Roman" w:cs="Times New Roman"/>
                <w:sz w:val="24"/>
                <w:szCs w:val="24"/>
                <w:lang w:eastAsia="pt-BR"/>
              </w:rPr>
              <w:t xml:space="preserve">) e/ou madeira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44.18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Obras de marcenaria ou de carpintaria para construções, incluídos os painéis celulares, os painéis montados para revestimento de pavimentos (pisos) e as fasquias para telhados “</w:t>
            </w:r>
            <w:proofErr w:type="spellStart"/>
            <w:r w:rsidRPr="00093933">
              <w:rPr>
                <w:rFonts w:ascii="Times New Roman" w:eastAsia="Times New Roman" w:hAnsi="Times New Roman" w:cs="Times New Roman"/>
                <w:sz w:val="24"/>
                <w:szCs w:val="24"/>
                <w:lang w:eastAsia="pt-BR"/>
              </w:rPr>
              <w:t>shingles</w:t>
            </w:r>
            <w:proofErr w:type="spellEnd"/>
            <w:r w:rsidRPr="00093933">
              <w:rPr>
                <w:rFonts w:ascii="Times New Roman" w:eastAsia="Times New Roman" w:hAnsi="Times New Roman" w:cs="Times New Roman"/>
                <w:sz w:val="24"/>
                <w:szCs w:val="24"/>
                <w:lang w:eastAsia="pt-BR"/>
              </w:rPr>
              <w:t xml:space="preserve"> e </w:t>
            </w:r>
            <w:proofErr w:type="spellStart"/>
            <w:r w:rsidRPr="00093933">
              <w:rPr>
                <w:rFonts w:ascii="Times New Roman" w:eastAsia="Times New Roman" w:hAnsi="Times New Roman" w:cs="Times New Roman"/>
                <w:sz w:val="24"/>
                <w:szCs w:val="24"/>
                <w:lang w:eastAsia="pt-BR"/>
              </w:rPr>
              <w:t>shakes</w:t>
            </w:r>
            <w:proofErr w:type="spellEnd"/>
            <w:r w:rsidRPr="00093933">
              <w:rPr>
                <w:rFonts w:ascii="Times New Roman" w:eastAsia="Times New Roman" w:hAnsi="Times New Roman" w:cs="Times New Roman"/>
                <w:sz w:val="24"/>
                <w:szCs w:val="24"/>
                <w:lang w:eastAsia="pt-BR"/>
              </w:rPr>
              <w:t xml:space="preserve">”, de madeira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48.14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Papel de parede e revestimentos de parede semelhantes; papel para vitrais.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57.03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Tapetes e outros revestimentos para pavimentos (pisos), de matérias têxteis, tufados, mesmo confeccionados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57.04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Tapetes e outros revestimentos para pavimentos (pisos), de feltro, exceto os tufados e os flocados, mesmo confeccionados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59.04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Linóleos, mesmo recortados, revestimentos para pavimentos (pisos) constituídos por um induto ou recobrimento aplicado sobre suporte têxtil, mesmo recortados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63.03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Persianas de materiais têxteis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68.02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Ladrilhos de mármores, </w:t>
            </w:r>
            <w:proofErr w:type="spellStart"/>
            <w:r w:rsidRPr="00093933">
              <w:rPr>
                <w:rFonts w:ascii="Times New Roman" w:eastAsia="Times New Roman" w:hAnsi="Times New Roman" w:cs="Times New Roman"/>
                <w:sz w:val="24"/>
                <w:szCs w:val="24"/>
                <w:lang w:eastAsia="pt-BR"/>
              </w:rPr>
              <w:t>travertinos</w:t>
            </w:r>
            <w:proofErr w:type="spellEnd"/>
            <w:r w:rsidRPr="00093933">
              <w:rPr>
                <w:rFonts w:ascii="Times New Roman" w:eastAsia="Times New Roman" w:hAnsi="Times New Roman" w:cs="Times New Roman"/>
                <w:sz w:val="24"/>
                <w:szCs w:val="24"/>
                <w:lang w:eastAsia="pt-BR"/>
              </w:rPr>
              <w:t xml:space="preserve">, lajotas, </w:t>
            </w:r>
            <w:proofErr w:type="spellStart"/>
            <w:r w:rsidRPr="00093933">
              <w:rPr>
                <w:rFonts w:ascii="Times New Roman" w:eastAsia="Times New Roman" w:hAnsi="Times New Roman" w:cs="Times New Roman"/>
                <w:sz w:val="24"/>
                <w:szCs w:val="24"/>
                <w:lang w:eastAsia="pt-BR"/>
              </w:rPr>
              <w:t>quadrotes</w:t>
            </w:r>
            <w:proofErr w:type="spellEnd"/>
            <w:r w:rsidRPr="00093933">
              <w:rPr>
                <w:rFonts w:ascii="Times New Roman" w:eastAsia="Times New Roman" w:hAnsi="Times New Roman" w:cs="Times New Roman"/>
                <w:sz w:val="24"/>
                <w:szCs w:val="24"/>
                <w:lang w:eastAsia="pt-BR"/>
              </w:rPr>
              <w:t xml:space="preserve">, alabastro, ônix e outras rochas </w:t>
            </w:r>
            <w:proofErr w:type="spellStart"/>
            <w:r w:rsidRPr="00093933">
              <w:rPr>
                <w:rFonts w:ascii="Times New Roman" w:eastAsia="Times New Roman" w:hAnsi="Times New Roman" w:cs="Times New Roman"/>
                <w:sz w:val="24"/>
                <w:szCs w:val="24"/>
                <w:lang w:eastAsia="pt-BR"/>
              </w:rPr>
              <w:t>carbonáticas</w:t>
            </w:r>
            <w:proofErr w:type="spellEnd"/>
            <w:r w:rsidRPr="00093933">
              <w:rPr>
                <w:rFonts w:ascii="Times New Roman" w:eastAsia="Times New Roman" w:hAnsi="Times New Roman" w:cs="Times New Roman"/>
                <w:sz w:val="24"/>
                <w:szCs w:val="24"/>
                <w:lang w:eastAsia="pt-BR"/>
              </w:rPr>
              <w:t xml:space="preserve">, e ladrilhos de granito, </w:t>
            </w:r>
            <w:proofErr w:type="spellStart"/>
            <w:r w:rsidRPr="00093933">
              <w:rPr>
                <w:rFonts w:ascii="Times New Roman" w:eastAsia="Times New Roman" w:hAnsi="Times New Roman" w:cs="Times New Roman"/>
                <w:sz w:val="24"/>
                <w:szCs w:val="24"/>
                <w:lang w:eastAsia="pt-BR"/>
              </w:rPr>
              <w:lastRenderedPageBreak/>
              <w:t>cianito</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charnokito</w:t>
            </w:r>
            <w:proofErr w:type="spellEnd"/>
            <w:r w:rsidRPr="00093933">
              <w:rPr>
                <w:rFonts w:ascii="Times New Roman" w:eastAsia="Times New Roman" w:hAnsi="Times New Roman" w:cs="Times New Roman"/>
                <w:sz w:val="24"/>
                <w:szCs w:val="24"/>
                <w:lang w:eastAsia="pt-BR"/>
              </w:rPr>
              <w:t xml:space="preserve">, diorito, basalto e outras rochas </w:t>
            </w:r>
            <w:proofErr w:type="spellStart"/>
            <w:r w:rsidRPr="00093933">
              <w:rPr>
                <w:rFonts w:ascii="Times New Roman" w:eastAsia="Times New Roman" w:hAnsi="Times New Roman" w:cs="Times New Roman"/>
                <w:sz w:val="24"/>
                <w:szCs w:val="24"/>
                <w:lang w:eastAsia="pt-BR"/>
              </w:rPr>
              <w:t>silicáticas</w:t>
            </w:r>
            <w:proofErr w:type="spellEnd"/>
            <w:r w:rsidRPr="00093933">
              <w:rPr>
                <w:rFonts w:ascii="Times New Roman" w:eastAsia="Times New Roman" w:hAnsi="Times New Roman" w:cs="Times New Roman"/>
                <w:sz w:val="24"/>
                <w:szCs w:val="24"/>
                <w:lang w:eastAsia="pt-BR"/>
              </w:rPr>
              <w:t xml:space="preserve">, com área de até 2m2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44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30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68.05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Abrasivos naturais ou artificiais, em pó ou em grãos, aplicados sobre matérias têxteis, papel, cartão ou outras matérias, mesmo recortados, costurados ou reunidos de outro modo.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6807.10.00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Manta asfáltica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6808.00.00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68.09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Obras de gesso ou de composições à base de gesso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Obras de cimento, de concreto ou de pedra artificial, mesmo armadas, exceto poste acima de 3 m de altura e tubos, laje, </w:t>
            </w:r>
            <w:proofErr w:type="spellStart"/>
            <w:r w:rsidRPr="00093933">
              <w:rPr>
                <w:rFonts w:ascii="Times New Roman" w:eastAsia="Times New Roman" w:hAnsi="Times New Roman" w:cs="Times New Roman"/>
                <w:sz w:val="24"/>
                <w:szCs w:val="24"/>
                <w:lang w:eastAsia="pt-BR"/>
              </w:rPr>
              <w:t>pré</w:t>
            </w:r>
            <w:proofErr w:type="spellEnd"/>
            <w:r w:rsidRPr="00093933">
              <w:rPr>
                <w:rFonts w:ascii="Times New Roman" w:eastAsia="Times New Roman" w:hAnsi="Times New Roman" w:cs="Times New Roman"/>
                <w:sz w:val="24"/>
                <w:szCs w:val="24"/>
                <w:lang w:eastAsia="pt-BR"/>
              </w:rPr>
              <w:t xml:space="preserve"> laje e mourões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68.11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Caixas d’água, tanques e reservatórios e suas tampas, telhas, calhas, cumeeiras e afins, de fibrocimento, cimento-celulose ou semelhantes, contendo ou não amianto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69.07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69.08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Ladrilhos e placas de cerâmica, exclusivamente para pavimentação ou revestimento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Pias, lavatórios, colunas para lavatórios, banheiras, bidês, sanitários, caixas de descarga, mictórios e aparelhos fixos semelhantes para usos sanitários, de cerâmica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6912.00.00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cerâmica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70.03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vazado ou laminado, em chapas, folhas ou perfis, mesmo com camada absorvente, refletora ou não, mas sem qualquer outro trabalho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estirado ou soprado, em folhas, mesmo com camada absorvente, refletora ou não, mas sem qualquer outro trabalho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70.05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w:t>
            </w:r>
            <w:proofErr w:type="spellStart"/>
            <w:r w:rsidRPr="00093933">
              <w:rPr>
                <w:rFonts w:ascii="Times New Roman" w:eastAsia="Times New Roman" w:hAnsi="Times New Roman" w:cs="Times New Roman"/>
                <w:sz w:val="24"/>
                <w:szCs w:val="24"/>
                <w:lang w:eastAsia="pt-BR"/>
              </w:rPr>
              <w:t>flotado</w:t>
            </w:r>
            <w:proofErr w:type="spellEnd"/>
            <w:r w:rsidRPr="00093933">
              <w:rPr>
                <w:rFonts w:ascii="Times New Roman" w:eastAsia="Times New Roman" w:hAnsi="Times New Roman" w:cs="Times New Roman"/>
                <w:sz w:val="24"/>
                <w:szCs w:val="24"/>
                <w:lang w:eastAsia="pt-BR"/>
              </w:rPr>
              <w:t xml:space="preserve"> e vidro desbastado ou polido em uma ou em ambas as faces, em chapas ou em folhas, mesmo com camada absorvente, refletora ou não, mas sem qualquer outro trabalho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7007.19.00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temperados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7007.29.00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laminados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44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7008.00.00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isolantes de paredes múltiplas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70.09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Espelhos de vidro, mesmo emoldurados, excluídos os de uso automotivo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70.16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Blocos, placas, tijolos, ladrilhos, telhas e outros artefatos, de vidro prensado ou moldado, mesmo armado, para construção; cubos, pastilhas e outros artigos semelhantes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61,20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7019 e 90.19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Banheira de hidromassagem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72.13 7214.20.00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7308.90.10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Vergalhões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7214.20.00,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7308.90.10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Barras próprias para construções, exceto os vergalhões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7217.10.90 </w:t>
            </w:r>
            <w:r w:rsidRPr="00093933">
              <w:rPr>
                <w:rFonts w:ascii="Times New Roman" w:eastAsia="Times New Roman" w:hAnsi="Times New Roman" w:cs="Times New Roman"/>
                <w:sz w:val="24"/>
                <w:szCs w:val="24"/>
                <w:lang w:eastAsia="pt-BR"/>
              </w:rPr>
              <w:br/>
              <w:t xml:space="preserve">73.12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Fios de ferro ou aço não ligados, não revestidos, mesmo polidos, cordas, cabos, tranças (entrançados), lingas e artefatos semelhantes, de ferro ou aço, não isolados para usos elétricos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7217.20.90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Outros fios de ferro ou aço, não ligados, galvanizados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73.07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(inclusive uniões, cotovelos, luvas ou mangas),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7308.30.00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Portas e janelas, e seus caixilhos, </w:t>
            </w:r>
            <w:proofErr w:type="spellStart"/>
            <w:r w:rsidRPr="00093933">
              <w:rPr>
                <w:rFonts w:ascii="Times New Roman" w:eastAsia="Times New Roman" w:hAnsi="Times New Roman" w:cs="Times New Roman"/>
                <w:sz w:val="24"/>
                <w:szCs w:val="24"/>
                <w:lang w:eastAsia="pt-BR"/>
              </w:rPr>
              <w:t>alizares</w:t>
            </w:r>
            <w:proofErr w:type="spellEnd"/>
            <w:r w:rsidRPr="00093933">
              <w:rPr>
                <w:rFonts w:ascii="Times New Roman" w:eastAsia="Times New Roman" w:hAnsi="Times New Roman" w:cs="Times New Roman"/>
                <w:sz w:val="24"/>
                <w:szCs w:val="24"/>
                <w:lang w:eastAsia="pt-BR"/>
              </w:rPr>
              <w:t xml:space="preserve"> e soleiras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7308.40.00 7308.90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Material para andaimes, para armações (</w:t>
            </w:r>
            <w:proofErr w:type="spellStart"/>
            <w:r w:rsidRPr="00093933">
              <w:rPr>
                <w:rFonts w:ascii="Times New Roman" w:eastAsia="Times New Roman" w:hAnsi="Times New Roman" w:cs="Times New Roman"/>
                <w:sz w:val="24"/>
                <w:szCs w:val="24"/>
                <w:lang w:eastAsia="pt-BR"/>
              </w:rPr>
              <w:t>cofragens</w:t>
            </w:r>
            <w:proofErr w:type="spellEnd"/>
            <w:r w:rsidRPr="00093933">
              <w:rPr>
                <w:rFonts w:ascii="Times New Roman" w:eastAsia="Times New Roman" w:hAnsi="Times New Roman" w:cs="Times New Roman"/>
                <w:sz w:val="24"/>
                <w:szCs w:val="24"/>
                <w:lang w:eastAsia="pt-BR"/>
              </w:rPr>
              <w:t xml:space="preserve">) e para escoramentos, (inclusive armações prontas, para estruturas de concreto armado ou argamassa armada), </w:t>
            </w:r>
            <w:proofErr w:type="spellStart"/>
            <w:r w:rsidRPr="00093933">
              <w:rPr>
                <w:rFonts w:ascii="Times New Roman" w:eastAsia="Times New Roman" w:hAnsi="Times New Roman" w:cs="Times New Roman"/>
                <w:sz w:val="24"/>
                <w:szCs w:val="24"/>
                <w:lang w:eastAsia="pt-BR"/>
              </w:rPr>
              <w:t>eletrocalhas</w:t>
            </w:r>
            <w:proofErr w:type="spellEnd"/>
            <w:r w:rsidRPr="00093933">
              <w:rPr>
                <w:rFonts w:ascii="Times New Roman" w:eastAsia="Times New Roman" w:hAnsi="Times New Roman" w:cs="Times New Roman"/>
                <w:sz w:val="24"/>
                <w:szCs w:val="24"/>
                <w:lang w:eastAsia="pt-BR"/>
              </w:rPr>
              <w:t xml:space="preserve"> e perfilados de ferro fundido, ferro ou aço, próprios para construção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Caixas diversas (tais como caixa de correio, de entrada de água, de energia, de instalação) de ferro ou aço, próprias para a construção civil;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59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7313.00.00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Arame farpado, de ferro ou aço arames ou tiras, retorcidos, mesmo farpados, de ferro ou aço, dos tipos utilizados em cercas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Telas metálicas, grades e redes, de fios de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7315.11.00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Correntes de rolos,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7315.12.90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correntes de elos articulados,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60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7315.82.00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Correntes de elos soldados, de ferro fundido, de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7317.00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Tachas, pregos, percevejos, escápulas, grampos ondulados ou biselados e artefatos semelhantes, de ferro fundido, ferro ou aço, mesmo com a cabeça de outra matéria, exceto cobre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73.18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Parafusos, pinos ou pernos, roscados, porcas, tira-fundos, ganchos roscados, rebites, chavetas, cavilhas, </w:t>
            </w:r>
            <w:proofErr w:type="spellStart"/>
            <w:r w:rsidRPr="00093933">
              <w:rPr>
                <w:rFonts w:ascii="Times New Roman" w:eastAsia="Times New Roman" w:hAnsi="Times New Roman" w:cs="Times New Roman"/>
                <w:sz w:val="24"/>
                <w:szCs w:val="24"/>
                <w:lang w:eastAsia="pt-BR"/>
              </w:rPr>
              <w:t>contrapinos</w:t>
            </w:r>
            <w:proofErr w:type="spellEnd"/>
            <w:r w:rsidRPr="00093933">
              <w:rPr>
                <w:rFonts w:ascii="Times New Roman" w:eastAsia="Times New Roman" w:hAnsi="Times New Roman" w:cs="Times New Roman"/>
                <w:sz w:val="24"/>
                <w:szCs w:val="24"/>
                <w:lang w:eastAsia="pt-BR"/>
              </w:rPr>
              <w:t xml:space="preserve">, arruelas (incluídas as de pressão) e artefatos semelhantes,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73.23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Esponjas, esfregões, luvas e artefatos semelhantes para limpeza, polimento e usos semelhantes, de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73.24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 ou de toucador, e suas partes; pias, banheiras, lavatórios, cubas, mictórios, tanques e afins de ferro fundido, ferro ou aço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73.25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moldadas, de ferro fundido, ferro ou aço,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73.26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Abraçadeiras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74.07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Barra de cobre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7411.10.10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de cobre e suas ligas, para instalações de água quente e gás, de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74.12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(por exemplo, uniões, cotovelos, luvas ou mangas) de cobre e suas ligas,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74.15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Tachas, pregos, percevejos, escápulas e artefatos semelhantes, de cobre, ou de ferro ou aço com cabeça de cobre, parafusos, pinos ou pernos, roscados, porcas, ganchos roscados, rebites, chavetas, cavilhas, </w:t>
            </w:r>
            <w:proofErr w:type="spellStart"/>
            <w:r w:rsidRPr="00093933">
              <w:rPr>
                <w:rFonts w:ascii="Times New Roman" w:eastAsia="Times New Roman" w:hAnsi="Times New Roman" w:cs="Times New Roman"/>
                <w:sz w:val="24"/>
                <w:szCs w:val="24"/>
                <w:lang w:eastAsia="pt-BR"/>
              </w:rPr>
              <w:t>contrapinos</w:t>
            </w:r>
            <w:proofErr w:type="spellEnd"/>
            <w:r w:rsidRPr="00093933">
              <w:rPr>
                <w:rFonts w:ascii="Times New Roman" w:eastAsia="Times New Roman" w:hAnsi="Times New Roman" w:cs="Times New Roman"/>
                <w:sz w:val="24"/>
                <w:szCs w:val="24"/>
                <w:lang w:eastAsia="pt-BR"/>
              </w:rPr>
              <w:t xml:space="preserve">, arruelas (incluídas as de pressão), e artefatos semelhantes, de cobre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7418.20.00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cobre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7607.19.90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Manta de subcobertura </w:t>
            </w:r>
            <w:proofErr w:type="spellStart"/>
            <w:r w:rsidRPr="00093933">
              <w:rPr>
                <w:rFonts w:ascii="Times New Roman" w:eastAsia="Times New Roman" w:hAnsi="Times New Roman" w:cs="Times New Roman"/>
                <w:sz w:val="24"/>
                <w:szCs w:val="24"/>
                <w:lang w:eastAsia="pt-BR"/>
              </w:rPr>
              <w:t>aluminizada</w:t>
            </w:r>
            <w:proofErr w:type="spellEnd"/>
            <w:r w:rsidRPr="00093933">
              <w:rPr>
                <w:rFonts w:ascii="Times New Roman" w:eastAsia="Times New Roman" w:hAnsi="Times New Roman" w:cs="Times New Roman"/>
                <w:sz w:val="24"/>
                <w:szCs w:val="24"/>
                <w:lang w:eastAsia="pt-BR"/>
              </w:rPr>
              <w:t xml:space="preserve">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7609.00.00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(por exemplo, uniões, cotovelos, luvas ou mangas), de alumínio,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Construções e suas partes (inclusive pontes e elementos de pontes, torres, pórticos, pilares, colunas, armações, estruturas para telhados, portas e janelas, e seus caixilhos, </w:t>
            </w:r>
            <w:proofErr w:type="spellStart"/>
            <w:r w:rsidRPr="00093933">
              <w:rPr>
                <w:rFonts w:ascii="Times New Roman" w:eastAsia="Times New Roman" w:hAnsi="Times New Roman" w:cs="Times New Roman"/>
                <w:sz w:val="24"/>
                <w:szCs w:val="24"/>
                <w:lang w:eastAsia="pt-BR"/>
              </w:rPr>
              <w:t>alizares</w:t>
            </w:r>
            <w:proofErr w:type="spellEnd"/>
            <w:r w:rsidRPr="00093933">
              <w:rPr>
                <w:rFonts w:ascii="Times New Roman" w:eastAsia="Times New Roman" w:hAnsi="Times New Roman" w:cs="Times New Roman"/>
                <w:sz w:val="24"/>
                <w:szCs w:val="24"/>
                <w:lang w:eastAsia="pt-BR"/>
              </w:rPr>
              <w:t xml:space="preserve"> e soleiras, balaustradas, e </w:t>
            </w:r>
            <w:r w:rsidRPr="00093933">
              <w:rPr>
                <w:rFonts w:ascii="Times New Roman" w:eastAsia="Times New Roman" w:hAnsi="Times New Roman" w:cs="Times New Roman"/>
                <w:sz w:val="24"/>
                <w:szCs w:val="24"/>
                <w:lang w:eastAsia="pt-BR"/>
              </w:rPr>
              <w:lastRenderedPageBreak/>
              <w:t xml:space="preserve">estruturas de box), de alumínio, exceto as construções, pré-fabricadas da posição 94.06; chapas, barras, perfis, tubos e semelhantes, de alumínio, próprios para construções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32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75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7615.20.00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alumínio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76.16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de alumínio, próprias para construções, incluídas as persianas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77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8302.4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76.16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guarnições, ferragens e artigos semelhantes de metais comuns, para construções, inclusive puxadores, exceto persianas de alumínio constantes do item 76.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78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79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8302.10.00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Dobradiças de metais comuns, de qualquer tipo.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46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80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8302.50.00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093933">
              <w:rPr>
                <w:rFonts w:ascii="Times New Roman" w:eastAsia="Times New Roman" w:hAnsi="Times New Roman" w:cs="Times New Roman"/>
                <w:sz w:val="24"/>
                <w:szCs w:val="24"/>
                <w:lang w:eastAsia="pt-BR"/>
              </w:rPr>
              <w:t>Pateras</w:t>
            </w:r>
            <w:proofErr w:type="spellEnd"/>
            <w:r w:rsidRPr="00093933">
              <w:rPr>
                <w:rFonts w:ascii="Times New Roman" w:eastAsia="Times New Roman" w:hAnsi="Times New Roman" w:cs="Times New Roman"/>
                <w:sz w:val="24"/>
                <w:szCs w:val="24"/>
                <w:lang w:eastAsia="pt-BR"/>
              </w:rPr>
              <w:t xml:space="preserve">, porta-chapéus, cabides, e artigos semelhantes de metais comuns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50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81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83.07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flexíveis de metais comuns, mesmo com acessórios, para uso na construção civil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82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83.11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Fios, varetas, tubos, chapas, eletrodos e artefatos semelhantes, de metais comuns ou de carbonetos metálicos, </w:t>
            </w:r>
            <w:proofErr w:type="gramStart"/>
            <w:r w:rsidRPr="00093933">
              <w:rPr>
                <w:rFonts w:ascii="Times New Roman" w:eastAsia="Times New Roman" w:hAnsi="Times New Roman" w:cs="Times New Roman"/>
                <w:sz w:val="24"/>
                <w:szCs w:val="24"/>
                <w:lang w:eastAsia="pt-BR"/>
              </w:rPr>
              <w:t>revestidos exterior</w:t>
            </w:r>
            <w:proofErr w:type="gramEnd"/>
            <w:r w:rsidRPr="00093933">
              <w:rPr>
                <w:rFonts w:ascii="Times New Roman" w:eastAsia="Times New Roman" w:hAnsi="Times New Roman" w:cs="Times New Roman"/>
                <w:sz w:val="24"/>
                <w:szCs w:val="24"/>
                <w:lang w:eastAsia="pt-BR"/>
              </w:rPr>
              <w:t xml:space="preserve"> ou interiormente de decapantes ou de fundentes, para soldagem (soldadura) ou depósito de metal ou de carbonetos metálicos fios e varetas de pós de metais comuns aglomerados, para metalização por projeção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8419.1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Aquecedores de água não elétricos, de aquecimento instantâneo ou de acumulação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84.81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Torneiras, válvulas (incluídas as redutoras de pressão e as termostáticas) e dispositivos semelhantes, para canalizações, caldeiras, reservatórios, cubas e outros recipientes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 </w:t>
            </w:r>
          </w:p>
        </w:tc>
      </w:tr>
      <w:tr w:rsidR="00093933" w:rsidRPr="00093933" w:rsidTr="00093933">
        <w:tc>
          <w:tcPr>
            <w:tcW w:w="417" w:type="pct"/>
            <w:tcBorders>
              <w:top w:val="single" w:sz="6" w:space="0" w:color="008000"/>
              <w:left w:val="single" w:sz="4"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 </w:t>
            </w:r>
          </w:p>
        </w:tc>
        <w:tc>
          <w:tcPr>
            <w:tcW w:w="965"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8515.90.00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8515.1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8515.2 </w:t>
            </w:r>
          </w:p>
        </w:tc>
        <w:tc>
          <w:tcPr>
            <w:tcW w:w="2576" w:type="pct"/>
            <w:tcBorders>
              <w:top w:val="single" w:sz="6" w:space="0" w:color="008000"/>
              <w:left w:val="single" w:sz="6" w:space="0" w:color="008000"/>
              <w:bottom w:val="single" w:sz="6"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Partes de máquinas e aparelhos para soldadura forte ou fraca e de máquinas e aparelhos para soldar metais por resistência </w:t>
            </w:r>
          </w:p>
        </w:tc>
        <w:tc>
          <w:tcPr>
            <w:tcW w:w="1042" w:type="pct"/>
            <w:tcBorders>
              <w:top w:val="single" w:sz="6" w:space="0" w:color="008000"/>
              <w:left w:val="single" w:sz="6"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 </w:t>
            </w:r>
          </w:p>
        </w:tc>
      </w:tr>
      <w:tr w:rsidR="00093933" w:rsidRPr="00093933" w:rsidTr="00093933">
        <w:tc>
          <w:tcPr>
            <w:tcW w:w="5000" w:type="pct"/>
            <w:gridSpan w:val="4"/>
            <w:tcBorders>
              <w:top w:val="single" w:sz="6" w:space="0" w:color="008000"/>
              <w:left w:val="single" w:sz="4" w:space="0" w:color="008000"/>
              <w:bottom w:val="single" w:sz="6"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Acrescentado o item 86 ao Anexo Único pelo Prot. ICMS 139/12, efeitos, em relação a cada unidade federada, a partir </w:t>
            </w:r>
            <w:r w:rsidRPr="00093933">
              <w:rPr>
                <w:rFonts w:ascii="Times New Roman" w:eastAsia="Times New Roman" w:hAnsi="Times New Roman" w:cs="Times New Roman"/>
                <w:bCs/>
                <w:sz w:val="24"/>
                <w:szCs w:val="24"/>
                <w:lang w:eastAsia="pt-BR"/>
              </w:rPr>
              <w:t xml:space="preserve">da data prevista em decreto do Poder Executivo. </w:t>
            </w:r>
          </w:p>
        </w:tc>
      </w:tr>
      <w:tr w:rsidR="00093933" w:rsidRPr="00093933" w:rsidTr="00093933">
        <w:tc>
          <w:tcPr>
            <w:tcW w:w="417" w:type="pct"/>
            <w:tcBorders>
              <w:top w:val="single" w:sz="6" w:space="0" w:color="008000"/>
              <w:left w:val="single" w:sz="4" w:space="0" w:color="008000"/>
              <w:bottom w:val="single" w:sz="4"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86 </w:t>
            </w:r>
          </w:p>
        </w:tc>
        <w:tc>
          <w:tcPr>
            <w:tcW w:w="965" w:type="pct"/>
            <w:tcBorders>
              <w:top w:val="single" w:sz="6" w:space="0" w:color="008000"/>
              <w:left w:val="single" w:sz="6" w:space="0" w:color="008000"/>
              <w:bottom w:val="single" w:sz="4"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44.07 </w:t>
            </w:r>
          </w:p>
        </w:tc>
        <w:tc>
          <w:tcPr>
            <w:tcW w:w="2576" w:type="pct"/>
            <w:tcBorders>
              <w:top w:val="single" w:sz="6" w:space="0" w:color="008000"/>
              <w:left w:val="single" w:sz="6" w:space="0" w:color="008000"/>
              <w:bottom w:val="single" w:sz="4" w:space="0" w:color="008000"/>
              <w:right w:val="single" w:sz="6"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Madeira serrada ou fendida longitudinalmente, cortada em folhas ou desenrolada, mesmo aplainada, polida ou unida pelas extremidades, de espessura superior a 6mm </w:t>
            </w:r>
          </w:p>
        </w:tc>
        <w:tc>
          <w:tcPr>
            <w:tcW w:w="1042" w:type="pct"/>
            <w:tcBorders>
              <w:top w:val="single" w:sz="6" w:space="0" w:color="008000"/>
              <w:left w:val="single" w:sz="6"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93933">
              <w:rPr>
                <w:rFonts w:ascii="Arial" w:eastAsia="Times New Roman" w:hAnsi="Arial" w:cs="Arial"/>
                <w:color w:val="008000"/>
                <w:sz w:val="20"/>
                <w:szCs w:val="20"/>
                <w:lang w:eastAsia="pt-BR"/>
              </w:rPr>
              <w:t xml:space="preserve">36 </w:t>
            </w:r>
          </w:p>
        </w:tc>
      </w:tr>
    </w:tbl>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ANEXO ÚNICO </w:t>
      </w:r>
    </w:p>
    <w:tbl>
      <w:tblPr>
        <w:tblW w:w="5000" w:type="pct"/>
        <w:tblBorders>
          <w:top w:val="single" w:sz="4" w:space="0" w:color="008000"/>
          <w:left w:val="single" w:sz="4" w:space="0" w:color="008000"/>
          <w:bottom w:val="single" w:sz="4" w:space="0" w:color="008000"/>
          <w:right w:val="single" w:sz="4" w:space="0" w:color="008000"/>
        </w:tblBorders>
        <w:tblCellMar>
          <w:left w:w="70" w:type="dxa"/>
          <w:right w:w="70" w:type="dxa"/>
        </w:tblCellMar>
        <w:tblLook w:val="04A0" w:firstRow="1" w:lastRow="0" w:firstColumn="1" w:lastColumn="0" w:noHBand="0" w:noVBand="1"/>
      </w:tblPr>
      <w:tblGrid>
        <w:gridCol w:w="1520"/>
        <w:gridCol w:w="5094"/>
        <w:gridCol w:w="1739"/>
        <w:gridCol w:w="146"/>
      </w:tblGrid>
      <w:tr w:rsidR="00093933" w:rsidRPr="00093933" w:rsidTr="00093933">
        <w:trPr>
          <w:trHeight w:val="276"/>
          <w:tblHeader/>
        </w:trPr>
        <w:tc>
          <w:tcPr>
            <w:tcW w:w="910" w:type="pct"/>
            <w:vMerge w:val="restar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Código NCM/SH </w:t>
            </w:r>
          </w:p>
        </w:tc>
        <w:tc>
          <w:tcPr>
            <w:tcW w:w="3049" w:type="pct"/>
            <w:vMerge w:val="restar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Descrição </w:t>
            </w:r>
          </w:p>
        </w:tc>
        <w:tc>
          <w:tcPr>
            <w:tcW w:w="1041" w:type="pct"/>
            <w:vMerge w:val="restar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MVA (%) ORIGINAL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6"/>
          <w:tblHeader/>
        </w:trPr>
        <w:tc>
          <w:tcPr>
            <w:tcW w:w="0" w:type="auto"/>
            <w:vMerge/>
            <w:tcBorders>
              <w:top w:val="single" w:sz="4" w:space="0" w:color="008000"/>
              <w:left w:val="single" w:sz="4" w:space="0" w:color="008000"/>
              <w:bottom w:val="single" w:sz="4" w:space="0" w:color="008000"/>
              <w:right w:val="single" w:sz="4" w:space="0" w:color="008000"/>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008000"/>
              <w:left w:val="single" w:sz="4" w:space="0" w:color="008000"/>
              <w:bottom w:val="single" w:sz="4" w:space="0" w:color="008000"/>
              <w:right w:val="single" w:sz="4" w:space="0" w:color="008000"/>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008000"/>
              <w:left w:val="single" w:sz="4" w:space="0" w:color="008000"/>
              <w:bottom w:val="single" w:sz="4" w:space="0" w:color="008000"/>
              <w:right w:val="single" w:sz="4" w:space="0" w:color="008000"/>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0"/>
                <w:szCs w:val="20"/>
                <w:lang w:eastAsia="pt-BR"/>
              </w:rPr>
            </w:pPr>
          </w:p>
        </w:tc>
      </w:tr>
      <w:tr w:rsidR="00093933" w:rsidRPr="00093933" w:rsidTr="00093933">
        <w:trPr>
          <w:trHeight w:val="230"/>
          <w:tblHeader/>
        </w:trPr>
        <w:tc>
          <w:tcPr>
            <w:tcW w:w="0" w:type="auto"/>
            <w:vMerge/>
            <w:tcBorders>
              <w:top w:val="single" w:sz="4" w:space="0" w:color="008000"/>
              <w:left w:val="single" w:sz="4" w:space="0" w:color="008000"/>
              <w:bottom w:val="single" w:sz="4" w:space="0" w:color="008000"/>
              <w:right w:val="single" w:sz="4" w:space="0" w:color="008000"/>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008000"/>
              <w:left w:val="single" w:sz="4" w:space="0" w:color="008000"/>
              <w:bottom w:val="single" w:sz="4" w:space="0" w:color="008000"/>
              <w:right w:val="single" w:sz="4" w:space="0" w:color="008000"/>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008000"/>
              <w:left w:val="single" w:sz="4" w:space="0" w:color="008000"/>
              <w:bottom w:val="single" w:sz="4" w:space="0" w:color="008000"/>
              <w:right w:val="single" w:sz="4" w:space="0" w:color="008000"/>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0"/>
                <w:szCs w:val="20"/>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3824.50.00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Argamassas e concretos, não refratários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33,53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52"/>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3214.90.00, </w:t>
            </w:r>
            <w:r w:rsidRPr="00093933">
              <w:rPr>
                <w:rFonts w:ascii="Times New Roman" w:eastAsia="Times New Roman" w:hAnsi="Times New Roman" w:cs="Times New Roman"/>
                <w:sz w:val="24"/>
                <w:szCs w:val="24"/>
                <w:lang w:eastAsia="pt-BR"/>
              </w:rPr>
              <w:br/>
              <w:t xml:space="preserve">3816.00.1, </w:t>
            </w:r>
            <w:r w:rsidRPr="00093933">
              <w:rPr>
                <w:rFonts w:ascii="Times New Roman" w:eastAsia="Times New Roman" w:hAnsi="Times New Roman" w:cs="Times New Roman"/>
                <w:sz w:val="24"/>
                <w:szCs w:val="24"/>
                <w:lang w:eastAsia="pt-BR"/>
              </w:rPr>
              <w:br/>
              <w:t xml:space="preserve">3824.40.00, </w:t>
            </w:r>
            <w:r w:rsidRPr="00093933">
              <w:rPr>
                <w:rFonts w:ascii="Times New Roman" w:eastAsia="Times New Roman" w:hAnsi="Times New Roman" w:cs="Times New Roman"/>
                <w:sz w:val="24"/>
                <w:szCs w:val="24"/>
                <w:lang w:eastAsia="pt-BR"/>
              </w:rPr>
              <w:br/>
              <w:t xml:space="preserve">3824.50.00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Argamassas, seladoras, massas para revestimento, aditivos para argamassas e afins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33,53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35.06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Produtos de qualquer espécie utilizados como colas ou adesivos, acondicionados para venda a retalho como colas ou adesivos, com peso líquido não superior a 1 </w:t>
            </w:r>
            <w:proofErr w:type="spellStart"/>
            <w:r w:rsidRPr="00093933">
              <w:rPr>
                <w:rFonts w:ascii="Times New Roman" w:eastAsia="Times New Roman" w:hAnsi="Times New Roman" w:cs="Times New Roman"/>
                <w:sz w:val="24"/>
                <w:szCs w:val="24"/>
                <w:lang w:eastAsia="pt-BR"/>
              </w:rPr>
              <w:t>kilo</w:t>
            </w:r>
            <w:proofErr w:type="spellEnd"/>
            <w:r w:rsidRPr="00093933">
              <w:rPr>
                <w:rFonts w:ascii="Times New Roman" w:eastAsia="Times New Roman" w:hAnsi="Times New Roman" w:cs="Times New Roman"/>
                <w:sz w:val="24"/>
                <w:szCs w:val="24"/>
                <w:lang w:eastAsia="pt-BR"/>
              </w:rPr>
              <w:t xml:space="preserve">, exceto cola bastão, cola instantânea e cola branca escolar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48,02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39.16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Revestimentos de PVC e outros plásticos;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38,34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336"/>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39.16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Forro, </w:t>
            </w:r>
            <w:proofErr w:type="spellStart"/>
            <w:r w:rsidRPr="00093933">
              <w:rPr>
                <w:rFonts w:ascii="Times New Roman" w:eastAsia="Times New Roman" w:hAnsi="Times New Roman" w:cs="Times New Roman"/>
                <w:sz w:val="24"/>
                <w:szCs w:val="24"/>
                <w:lang w:eastAsia="pt-BR"/>
              </w:rPr>
              <w:t>sancas</w:t>
            </w:r>
            <w:proofErr w:type="spellEnd"/>
            <w:r w:rsidRPr="00093933">
              <w:rPr>
                <w:rFonts w:ascii="Times New Roman" w:eastAsia="Times New Roman" w:hAnsi="Times New Roman" w:cs="Times New Roman"/>
                <w:sz w:val="24"/>
                <w:szCs w:val="24"/>
                <w:lang w:eastAsia="pt-BR"/>
              </w:rPr>
              <w:t xml:space="preserve"> e afins de PVC,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38,34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39.17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e seus acessórios (por exemplo, juntas, cotovelos, flanges, uniões), de plásticos,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30,74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39.18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Revestimento de pavimento de PVC e outros plásticos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32,97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26"/>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39.19 </w:t>
            </w:r>
            <w:r w:rsidRPr="00093933">
              <w:rPr>
                <w:rFonts w:ascii="Times New Roman" w:eastAsia="Times New Roman" w:hAnsi="Times New Roman" w:cs="Times New Roman"/>
                <w:sz w:val="24"/>
                <w:szCs w:val="24"/>
                <w:lang w:eastAsia="pt-BR"/>
              </w:rPr>
              <w:br/>
              <w:t xml:space="preserve">39.20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Veda rosca, lona plástica, fitas isolantes e afins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28,17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8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39.22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Banheiras, boxes para chuveiros, pias, lavatórios, bidês, sanitários e seus assentos e tampas, caixas de descarga e artigos semelhantes para usos sanitários ou higiênicos, de plásticos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2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3925.10.00 3925.90.00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Telhas, cumeeiras e caixas d’água de polietileno e outros plásticos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43,84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3925.20.00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Portas, janelas e afins, de plástico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35,00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3925.30.00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Postigos, estores (incluídas as venezianas) e artefatos semelhantes e suas partes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48,19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3926.90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de plástico,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30,48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4005.91.90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Fitas emborrachadas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27,14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8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40.09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de borracha vulcanizada não endurecida, mesmo providos dos respectivos acessórios (por exemplo, juntas, cotovelos, flanges, uniões)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42,35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61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4016.93.00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Juntas, gaxetas e semelhantes, de borracha vulcanizada não endurecida, para uso não automotivo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47,38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44.09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Pisos de madeira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34,96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27"/>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4410.11.21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Painéis de partículas, painéis denominados “</w:t>
            </w:r>
            <w:proofErr w:type="spellStart"/>
            <w:r w:rsidRPr="00093933">
              <w:rPr>
                <w:rFonts w:ascii="Times New Roman" w:eastAsia="Times New Roman" w:hAnsi="Times New Roman" w:cs="Times New Roman"/>
                <w:sz w:val="24"/>
                <w:szCs w:val="24"/>
                <w:lang w:eastAsia="pt-BR"/>
              </w:rPr>
              <w:t>oriented</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strand</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board</w:t>
            </w:r>
            <w:proofErr w:type="spellEnd"/>
            <w:r w:rsidRPr="00093933">
              <w:rPr>
                <w:rFonts w:ascii="Times New Roman" w:eastAsia="Times New Roman" w:hAnsi="Times New Roman" w:cs="Times New Roman"/>
                <w:sz w:val="24"/>
                <w:szCs w:val="24"/>
                <w:lang w:eastAsia="pt-BR"/>
              </w:rPr>
              <w:t>” (OSB) e painéis semelhantes (por exemplo, “</w:t>
            </w:r>
            <w:proofErr w:type="spellStart"/>
            <w:r w:rsidRPr="00093933">
              <w:rPr>
                <w:rFonts w:ascii="Times New Roman" w:eastAsia="Times New Roman" w:hAnsi="Times New Roman" w:cs="Times New Roman"/>
                <w:sz w:val="24"/>
                <w:szCs w:val="24"/>
                <w:lang w:eastAsia="pt-BR"/>
              </w:rPr>
              <w:t>waferboard</w:t>
            </w:r>
            <w:proofErr w:type="spellEnd"/>
            <w:r w:rsidRPr="00093933">
              <w:rPr>
                <w:rFonts w:ascii="Times New Roman" w:eastAsia="Times New Roman" w:hAnsi="Times New Roman" w:cs="Times New Roman"/>
                <w:sz w:val="24"/>
                <w:szCs w:val="24"/>
                <w:lang w:eastAsia="pt-BR"/>
              </w:rPr>
              <w:t xml:space="preserve">”), de madeira ou de outras matérias lenhosas, recobertos na superfície com papel impregnado de </w:t>
            </w:r>
            <w:proofErr w:type="spellStart"/>
            <w:r w:rsidRPr="00093933">
              <w:rPr>
                <w:rFonts w:ascii="Times New Roman" w:eastAsia="Times New Roman" w:hAnsi="Times New Roman" w:cs="Times New Roman"/>
                <w:sz w:val="24"/>
                <w:szCs w:val="24"/>
                <w:lang w:eastAsia="pt-BR"/>
              </w:rPr>
              <w:t>melamina</w:t>
            </w:r>
            <w:proofErr w:type="spellEnd"/>
            <w:r w:rsidRPr="00093933">
              <w:rPr>
                <w:rFonts w:ascii="Times New Roman" w:eastAsia="Times New Roman" w:hAnsi="Times New Roman" w:cs="Times New Roman"/>
                <w:sz w:val="24"/>
                <w:szCs w:val="24"/>
                <w:lang w:eastAsia="pt-BR"/>
              </w:rPr>
              <w:t xml:space="preserve">, mesmo aglomeradas com resinas ou com outros aglutinantes orgânicos, em ambas as faces, com película protetora na face superior e trabalho de encaixe nas quatro laterais, dos tipos utilizados para pavimentos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34,61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Pisos laminados com base de MDF (Médium </w:t>
            </w:r>
            <w:proofErr w:type="spellStart"/>
            <w:r w:rsidRPr="00093933">
              <w:rPr>
                <w:rFonts w:ascii="Times New Roman" w:eastAsia="Times New Roman" w:hAnsi="Times New Roman" w:cs="Times New Roman"/>
                <w:sz w:val="24"/>
                <w:szCs w:val="24"/>
                <w:lang w:eastAsia="pt-BR"/>
              </w:rPr>
              <w:t>Density</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Fiberboard</w:t>
            </w:r>
            <w:proofErr w:type="spellEnd"/>
            <w:r w:rsidRPr="00093933">
              <w:rPr>
                <w:rFonts w:ascii="Times New Roman" w:eastAsia="Times New Roman" w:hAnsi="Times New Roman" w:cs="Times New Roman"/>
                <w:sz w:val="24"/>
                <w:szCs w:val="24"/>
                <w:lang w:eastAsia="pt-BR"/>
              </w:rPr>
              <w:t xml:space="preserve">) e/ou madeira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33,84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7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48.14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Papel de parede e revestimentos de parede semelhantes; papel para vitrais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51,13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10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44.18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Obras de marcenaria ou de carpintaria para construções, incluídos os painéis celulares, os painéis montados para revestimento de pavimentos (pisos) e as fasquias para telhados “</w:t>
            </w:r>
            <w:proofErr w:type="spellStart"/>
            <w:r w:rsidRPr="00093933">
              <w:rPr>
                <w:rFonts w:ascii="Times New Roman" w:eastAsia="Times New Roman" w:hAnsi="Times New Roman" w:cs="Times New Roman"/>
                <w:sz w:val="24"/>
                <w:szCs w:val="24"/>
                <w:lang w:eastAsia="pt-BR"/>
              </w:rPr>
              <w:t>shingles</w:t>
            </w:r>
            <w:proofErr w:type="spellEnd"/>
            <w:r w:rsidRPr="00093933">
              <w:rPr>
                <w:rFonts w:ascii="Times New Roman" w:eastAsia="Times New Roman" w:hAnsi="Times New Roman" w:cs="Times New Roman"/>
                <w:sz w:val="24"/>
                <w:szCs w:val="24"/>
                <w:lang w:eastAsia="pt-BR"/>
              </w:rPr>
              <w:t xml:space="preserve"> e </w:t>
            </w:r>
            <w:proofErr w:type="spellStart"/>
            <w:r w:rsidRPr="00093933">
              <w:rPr>
                <w:rFonts w:ascii="Times New Roman" w:eastAsia="Times New Roman" w:hAnsi="Times New Roman" w:cs="Times New Roman"/>
                <w:sz w:val="24"/>
                <w:szCs w:val="24"/>
                <w:lang w:eastAsia="pt-BR"/>
              </w:rPr>
              <w:t>shakes</w:t>
            </w:r>
            <w:proofErr w:type="spellEnd"/>
            <w:r w:rsidRPr="00093933">
              <w:rPr>
                <w:rFonts w:ascii="Times New Roman" w:eastAsia="Times New Roman" w:hAnsi="Times New Roman" w:cs="Times New Roman"/>
                <w:sz w:val="24"/>
                <w:szCs w:val="24"/>
                <w:lang w:eastAsia="pt-BR"/>
              </w:rPr>
              <w:t xml:space="preserve">”, de madeira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37,27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86"/>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57.03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Tapetes e outros revestimentos para pavimentos (pisos), de matérias têxteis, tufados, mesmo confeccionados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36,83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57.04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Tapetes e outros revestimentos para pavimentos (pisos), de feltro, exceto os tufados e os flocados, mesmo confeccionados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36,83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63.03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Persianas de materiais têxteis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47,04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1073"/>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68.02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Ladrilhos de mármores, </w:t>
            </w:r>
            <w:proofErr w:type="spellStart"/>
            <w:r w:rsidRPr="00093933">
              <w:rPr>
                <w:rFonts w:ascii="Times New Roman" w:eastAsia="Times New Roman" w:hAnsi="Times New Roman" w:cs="Times New Roman"/>
                <w:sz w:val="24"/>
                <w:szCs w:val="24"/>
                <w:lang w:eastAsia="pt-BR"/>
              </w:rPr>
              <w:t>travertinos</w:t>
            </w:r>
            <w:proofErr w:type="spellEnd"/>
            <w:r w:rsidRPr="00093933">
              <w:rPr>
                <w:rFonts w:ascii="Times New Roman" w:eastAsia="Times New Roman" w:hAnsi="Times New Roman" w:cs="Times New Roman"/>
                <w:sz w:val="24"/>
                <w:szCs w:val="24"/>
                <w:lang w:eastAsia="pt-BR"/>
              </w:rPr>
              <w:t xml:space="preserve">, lajotas, </w:t>
            </w:r>
            <w:proofErr w:type="spellStart"/>
            <w:r w:rsidRPr="00093933">
              <w:rPr>
                <w:rFonts w:ascii="Times New Roman" w:eastAsia="Times New Roman" w:hAnsi="Times New Roman" w:cs="Times New Roman"/>
                <w:sz w:val="24"/>
                <w:szCs w:val="24"/>
                <w:lang w:eastAsia="pt-BR"/>
              </w:rPr>
              <w:t>quadrotes</w:t>
            </w:r>
            <w:proofErr w:type="spellEnd"/>
            <w:r w:rsidRPr="00093933">
              <w:rPr>
                <w:rFonts w:ascii="Times New Roman" w:eastAsia="Times New Roman" w:hAnsi="Times New Roman" w:cs="Times New Roman"/>
                <w:sz w:val="24"/>
                <w:szCs w:val="24"/>
                <w:lang w:eastAsia="pt-BR"/>
              </w:rPr>
              <w:t xml:space="preserve">, alabastro, ônix e outras rochas </w:t>
            </w:r>
            <w:proofErr w:type="spellStart"/>
            <w:r w:rsidRPr="00093933">
              <w:rPr>
                <w:rFonts w:ascii="Times New Roman" w:eastAsia="Times New Roman" w:hAnsi="Times New Roman" w:cs="Times New Roman"/>
                <w:sz w:val="24"/>
                <w:szCs w:val="24"/>
                <w:lang w:eastAsia="pt-BR"/>
              </w:rPr>
              <w:t>carbonáticas</w:t>
            </w:r>
            <w:proofErr w:type="spellEnd"/>
            <w:r w:rsidRPr="00093933">
              <w:rPr>
                <w:rFonts w:ascii="Times New Roman" w:eastAsia="Times New Roman" w:hAnsi="Times New Roman" w:cs="Times New Roman"/>
                <w:sz w:val="24"/>
                <w:szCs w:val="24"/>
                <w:lang w:eastAsia="pt-BR"/>
              </w:rPr>
              <w:t xml:space="preserve">, e ladrilhos de granito, </w:t>
            </w:r>
            <w:proofErr w:type="spellStart"/>
            <w:r w:rsidRPr="00093933">
              <w:rPr>
                <w:rFonts w:ascii="Times New Roman" w:eastAsia="Times New Roman" w:hAnsi="Times New Roman" w:cs="Times New Roman"/>
                <w:sz w:val="24"/>
                <w:szCs w:val="24"/>
                <w:lang w:eastAsia="pt-BR"/>
              </w:rPr>
              <w:t>cianito</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charnokito</w:t>
            </w:r>
            <w:proofErr w:type="spellEnd"/>
            <w:r w:rsidRPr="00093933">
              <w:rPr>
                <w:rFonts w:ascii="Times New Roman" w:eastAsia="Times New Roman" w:hAnsi="Times New Roman" w:cs="Times New Roman"/>
                <w:sz w:val="24"/>
                <w:szCs w:val="24"/>
                <w:lang w:eastAsia="pt-BR"/>
              </w:rPr>
              <w:t xml:space="preserve">, diorito, basalto e outras rochas </w:t>
            </w:r>
            <w:proofErr w:type="spellStart"/>
            <w:r w:rsidRPr="00093933">
              <w:rPr>
                <w:rFonts w:ascii="Times New Roman" w:eastAsia="Times New Roman" w:hAnsi="Times New Roman" w:cs="Times New Roman"/>
                <w:sz w:val="24"/>
                <w:szCs w:val="24"/>
                <w:lang w:eastAsia="pt-BR"/>
              </w:rPr>
              <w:t>silicáticas</w:t>
            </w:r>
            <w:proofErr w:type="spellEnd"/>
            <w:r w:rsidRPr="00093933">
              <w:rPr>
                <w:rFonts w:ascii="Times New Roman" w:eastAsia="Times New Roman" w:hAnsi="Times New Roman" w:cs="Times New Roman"/>
                <w:sz w:val="24"/>
                <w:szCs w:val="24"/>
                <w:lang w:eastAsia="pt-BR"/>
              </w:rPr>
              <w:t xml:space="preserve">, com área de até 2m2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42,98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68.05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Abrasivos naturais ou artificiais, em pó ou em grãos, aplicados sobre matérias têxteis, papel, cartão ou outras matérias, mesmo recortados, costurados ou reunidos de outro modo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35,90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30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6807.10.00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Manta asfáltica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34,44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97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68.08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68.09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Obras de gesso ou de composições à base de gesso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28,67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8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68.10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Obras de cimento, de concreto ou de pedra artificial, mesmo armadas, exceto poste acima de 3 m de altura e tubos, laje, </w:t>
            </w:r>
            <w:proofErr w:type="spellStart"/>
            <w:r w:rsidRPr="00093933">
              <w:rPr>
                <w:rFonts w:ascii="Times New Roman" w:eastAsia="Times New Roman" w:hAnsi="Times New Roman" w:cs="Times New Roman"/>
                <w:sz w:val="24"/>
                <w:szCs w:val="24"/>
                <w:lang w:eastAsia="pt-BR"/>
              </w:rPr>
              <w:t>pré</w:t>
            </w:r>
            <w:proofErr w:type="spellEnd"/>
            <w:r w:rsidRPr="00093933">
              <w:rPr>
                <w:rFonts w:ascii="Times New Roman" w:eastAsia="Times New Roman" w:hAnsi="Times New Roman" w:cs="Times New Roman"/>
                <w:sz w:val="24"/>
                <w:szCs w:val="24"/>
                <w:lang w:eastAsia="pt-BR"/>
              </w:rPr>
              <w:t xml:space="preserve"> laje e mourões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35,46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97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68.11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Caixas d’água, tanques e reservatórios e suas tampas, telhas, calhas, cumeeiras e afins, de fibrocimento, cimento-celulose ou semelhantes, contendo ou não amianto - COM frete incluso na BC da Retenção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36,00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6901.00.00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Tijolos, placas (lajes), ladrilhos e outras peças cerâmicas de farinhas siliciosas fósseis (“</w:t>
            </w:r>
            <w:proofErr w:type="spellStart"/>
            <w:r w:rsidRPr="00093933">
              <w:rPr>
                <w:rFonts w:ascii="Times New Roman" w:eastAsia="Times New Roman" w:hAnsi="Times New Roman" w:cs="Times New Roman"/>
                <w:sz w:val="24"/>
                <w:szCs w:val="24"/>
                <w:lang w:eastAsia="pt-BR"/>
              </w:rPr>
              <w:t>kieselghur</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tripolita</w:t>
            </w:r>
            <w:proofErr w:type="spellEnd"/>
            <w:r w:rsidRPr="00093933">
              <w:rPr>
                <w:rFonts w:ascii="Times New Roman" w:eastAsia="Times New Roman" w:hAnsi="Times New Roman" w:cs="Times New Roman"/>
                <w:sz w:val="24"/>
                <w:szCs w:val="24"/>
                <w:lang w:eastAsia="pt-BR"/>
              </w:rPr>
              <w:t xml:space="preserve">, </w:t>
            </w:r>
            <w:proofErr w:type="spellStart"/>
            <w:r w:rsidRPr="00093933">
              <w:rPr>
                <w:rFonts w:ascii="Times New Roman" w:eastAsia="Times New Roman" w:hAnsi="Times New Roman" w:cs="Times New Roman"/>
                <w:sz w:val="24"/>
                <w:szCs w:val="24"/>
                <w:lang w:eastAsia="pt-BR"/>
              </w:rPr>
              <w:t>diatomita</w:t>
            </w:r>
            <w:proofErr w:type="spellEnd"/>
            <w:r w:rsidRPr="00093933">
              <w:rPr>
                <w:rFonts w:ascii="Times New Roman" w:eastAsia="Times New Roman" w:hAnsi="Times New Roman" w:cs="Times New Roman"/>
                <w:sz w:val="24"/>
                <w:szCs w:val="24"/>
                <w:lang w:eastAsia="pt-BR"/>
              </w:rPr>
              <w:t xml:space="preserve">, por exemplo) ou de terras siliciosas semelhantes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69.10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Pias, lavatórios, colunas para lavatórios, banheiras, bidês, sanitários, caixas de descarga, mictórios e aparelhos fixos semelhantes para usos sanitários, de cerâmica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34,29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69.07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69.08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Ladrilhos e placas de cerâmica, exclusivamente para pavimentação ou revestimento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35,33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377"/>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6912.00.00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cerâmica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57,10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5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70.03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vazado ou laminado, em chapas, folhas ou perfis, mesmo com camada absorvente, refletora ou não, mas sem qualquer outro trabalho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36,08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70.04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estirado ou soprado, em folhas, mesmo com camada absorvente, refletora ou não, mas sem qualquer outro trabalho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69,43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70.05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 </w:t>
            </w:r>
            <w:proofErr w:type="spellStart"/>
            <w:r w:rsidRPr="00093933">
              <w:rPr>
                <w:rFonts w:ascii="Times New Roman" w:eastAsia="Times New Roman" w:hAnsi="Times New Roman" w:cs="Times New Roman"/>
                <w:sz w:val="24"/>
                <w:szCs w:val="24"/>
                <w:lang w:eastAsia="pt-BR"/>
              </w:rPr>
              <w:t>flotado</w:t>
            </w:r>
            <w:proofErr w:type="spellEnd"/>
            <w:r w:rsidRPr="00093933">
              <w:rPr>
                <w:rFonts w:ascii="Times New Roman" w:eastAsia="Times New Roman" w:hAnsi="Times New Roman" w:cs="Times New Roman"/>
                <w:sz w:val="24"/>
                <w:szCs w:val="24"/>
                <w:lang w:eastAsia="pt-BR"/>
              </w:rPr>
              <w:t xml:space="preserve"> e vidro desbastado ou polido em uma ou em ambas as faces, em chapas ou em folhas, mesmo com camada absorvente, refletora ou não, mas sem qualquer outro trabalho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34,41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7007.19.00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temperados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33,65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7007.29.00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laminados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34,93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7008.00.00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Vidros isolantes de paredes múltiplas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49,98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70.09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Espelhos de vidro, mesmo emoldurados, excluídos os de uso automotivo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38,56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359"/>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7214.20.00 </w:t>
            </w:r>
            <w:r w:rsidRPr="00093933">
              <w:rPr>
                <w:rFonts w:ascii="Times New Roman" w:eastAsia="Times New Roman" w:hAnsi="Times New Roman" w:cs="Times New Roman"/>
                <w:sz w:val="24"/>
                <w:szCs w:val="24"/>
                <w:lang w:eastAsia="pt-BR"/>
              </w:rPr>
              <w:br/>
              <w:t xml:space="preserve">7308.90.10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Barras próprias para construções, inclusive vergalhões de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40,36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72.13 7214.20.00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Vergalhões de ferro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27,74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5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70.16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Blocos, placas, tijolos, ladrilhos, telhas, e outros artefatos, de vidro prensado ou moldado, mesmo armado, para a construção, inclusive tijolos de vidro; cubos, pastilhas e outros artigos semelhantes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61,20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7217.10.90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73.12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Fios de ferro ou aço não ligados, não revestidos, mesmo polidos cordas, cabos, tranças (entrançados), lingas e artefatos semelhantes, de ferro ou aço, não isolados para usos elétricos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37,88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316"/>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7217.20.90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Outros fios de ferro ou aço, não ligados, galvanizados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39,73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73.07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(inclusive uniões, cotovelos, luvas ou mangas), de ferro fundido,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33,48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7308.30.00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Portas e janelas e seus caixilhos, </w:t>
            </w:r>
            <w:proofErr w:type="spellStart"/>
            <w:r w:rsidRPr="00093933">
              <w:rPr>
                <w:rFonts w:ascii="Times New Roman" w:eastAsia="Times New Roman" w:hAnsi="Times New Roman" w:cs="Times New Roman"/>
                <w:sz w:val="24"/>
                <w:szCs w:val="24"/>
                <w:lang w:eastAsia="pt-BR"/>
              </w:rPr>
              <w:t>alizares</w:t>
            </w:r>
            <w:proofErr w:type="spellEnd"/>
            <w:r w:rsidRPr="00093933">
              <w:rPr>
                <w:rFonts w:ascii="Times New Roman" w:eastAsia="Times New Roman" w:hAnsi="Times New Roman" w:cs="Times New Roman"/>
                <w:sz w:val="24"/>
                <w:szCs w:val="24"/>
                <w:lang w:eastAsia="pt-BR"/>
              </w:rPr>
              <w:t xml:space="preserve"> e soleiras de ferro fundido,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29,85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97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7308.40.00 7308.90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Material para andaimes, para armações (</w:t>
            </w:r>
            <w:proofErr w:type="spellStart"/>
            <w:r w:rsidRPr="00093933">
              <w:rPr>
                <w:rFonts w:ascii="Times New Roman" w:eastAsia="Times New Roman" w:hAnsi="Times New Roman" w:cs="Times New Roman"/>
                <w:sz w:val="24"/>
                <w:szCs w:val="24"/>
                <w:lang w:eastAsia="pt-BR"/>
              </w:rPr>
              <w:t>cofragens</w:t>
            </w:r>
            <w:proofErr w:type="spellEnd"/>
            <w:r w:rsidRPr="00093933">
              <w:rPr>
                <w:rFonts w:ascii="Times New Roman" w:eastAsia="Times New Roman" w:hAnsi="Times New Roman" w:cs="Times New Roman"/>
                <w:sz w:val="24"/>
                <w:szCs w:val="24"/>
                <w:lang w:eastAsia="pt-BR"/>
              </w:rPr>
              <w:t xml:space="preserve">) e para escoramentos, (inclusive armações prontas, para estruturas de concreto armado ou argamassa armada), </w:t>
            </w:r>
            <w:proofErr w:type="spellStart"/>
            <w:r w:rsidRPr="00093933">
              <w:rPr>
                <w:rFonts w:ascii="Times New Roman" w:eastAsia="Times New Roman" w:hAnsi="Times New Roman" w:cs="Times New Roman"/>
                <w:sz w:val="24"/>
                <w:szCs w:val="24"/>
                <w:lang w:eastAsia="pt-BR"/>
              </w:rPr>
              <w:t>eletrocalhas</w:t>
            </w:r>
            <w:proofErr w:type="spellEnd"/>
            <w:r w:rsidRPr="00093933">
              <w:rPr>
                <w:rFonts w:ascii="Times New Roman" w:eastAsia="Times New Roman" w:hAnsi="Times New Roman" w:cs="Times New Roman"/>
                <w:sz w:val="24"/>
                <w:szCs w:val="24"/>
                <w:lang w:eastAsia="pt-BR"/>
              </w:rPr>
              <w:t xml:space="preserve"> e perfilados de ferro fundido, ferro ou aço, próprios para construção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29,85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Caixas diversas (tais como   caixa de correio, de entrada de água, de energia, de instalação) de ferro ou aço próprias para construção civil; pias, banheiras, lavatórios, cubas, mictórios, tanques e afins de ferro fundido,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58,53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7313.00.00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Arame farpado, de ferro ou aço arames ou tiras, retorcidos, mesmo farpados, de ferro ou aço, dos tipos utilizados em cercas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41,79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73.14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Telas metálicas, grades e redes, de fios de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31,18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7315.82.00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Correntes de elos soldados, de ferro fundido, de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41,91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99"/>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7317.00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Tachas, pregos, percevejos, escápulas, grampos ondulados ou biselados e artefatos semelhantes, de ferro fundido, ferro ou aço, mesmo com a cabeça de outra matéria, exceto cobre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36,60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97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73.18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Parafusos, pinos ou pernos, roscados, porcas, tira-fundos, ganchos roscados, rebites, chavetas, cavilhas, </w:t>
            </w:r>
            <w:proofErr w:type="spellStart"/>
            <w:r w:rsidRPr="00093933">
              <w:rPr>
                <w:rFonts w:ascii="Times New Roman" w:eastAsia="Times New Roman" w:hAnsi="Times New Roman" w:cs="Times New Roman"/>
                <w:sz w:val="24"/>
                <w:szCs w:val="24"/>
                <w:lang w:eastAsia="pt-BR"/>
              </w:rPr>
              <w:t>contrapinos</w:t>
            </w:r>
            <w:proofErr w:type="spellEnd"/>
            <w:r w:rsidRPr="00093933">
              <w:rPr>
                <w:rFonts w:ascii="Times New Roman" w:eastAsia="Times New Roman" w:hAnsi="Times New Roman" w:cs="Times New Roman"/>
                <w:sz w:val="24"/>
                <w:szCs w:val="24"/>
                <w:lang w:eastAsia="pt-BR"/>
              </w:rPr>
              <w:t xml:space="preserve">, arruelas (incluídas as de pressão) e artefatos semelhantes, de ferro fundido,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44,95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397"/>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73.24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 ou de toucador, e suas partes, de ferro fundido,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56,93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17"/>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73.25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moldadas, de ferro fundido, ferro ou aço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56,93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73.26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Abraçadeiras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44,77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74.07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Barras de cobre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31,50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7411.10.10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de cobre e suas ligas, para instalações de água quente e gás, de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27,67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74.12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Acessórios para tubos (por exemplo, uniões, cotovelos, luvas ou mangas) de cobre e suas ligas,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27,67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121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74.15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Tachas, pregos, percevejos, escápulas e artefatos semelhantes, de cobre, ou de ferro ou aço com cabeça de cobre, parafusos, pinos ou pernos, roscados, porcas, ganchos roscados, rebites, chavetas, cavilhas, </w:t>
            </w:r>
            <w:proofErr w:type="spellStart"/>
            <w:r w:rsidRPr="00093933">
              <w:rPr>
                <w:rFonts w:ascii="Times New Roman" w:eastAsia="Times New Roman" w:hAnsi="Times New Roman" w:cs="Times New Roman"/>
                <w:sz w:val="24"/>
                <w:szCs w:val="24"/>
                <w:lang w:eastAsia="pt-BR"/>
              </w:rPr>
              <w:t>contrapinos</w:t>
            </w:r>
            <w:proofErr w:type="spellEnd"/>
            <w:r w:rsidRPr="00093933">
              <w:rPr>
                <w:rFonts w:ascii="Times New Roman" w:eastAsia="Times New Roman" w:hAnsi="Times New Roman" w:cs="Times New Roman"/>
                <w:sz w:val="24"/>
                <w:szCs w:val="24"/>
                <w:lang w:eastAsia="pt-BR"/>
              </w:rPr>
              <w:t xml:space="preserve">, arruelas (incluídas as de pressão), e artefatos semelhantes, de cobre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37,15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7418.20.00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Artefatos de higiene/toucador de cobre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40,79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7607.19.90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Manta de subcobertura </w:t>
            </w:r>
            <w:proofErr w:type="spellStart"/>
            <w:r w:rsidRPr="00093933">
              <w:rPr>
                <w:rFonts w:ascii="Times New Roman" w:eastAsia="Times New Roman" w:hAnsi="Times New Roman" w:cs="Times New Roman"/>
                <w:sz w:val="24"/>
                <w:szCs w:val="24"/>
                <w:lang w:eastAsia="pt-BR"/>
              </w:rPr>
              <w:t>aluminizada</w:t>
            </w:r>
            <w:proofErr w:type="spellEnd"/>
            <w:r w:rsidRPr="00093933">
              <w:rPr>
                <w:rFonts w:ascii="Times New Roman" w:eastAsia="Times New Roman" w:hAnsi="Times New Roman" w:cs="Times New Roman"/>
                <w:sz w:val="24"/>
                <w:szCs w:val="24"/>
                <w:lang w:eastAsia="pt-BR"/>
              </w:rPr>
              <w:t xml:space="preserve">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34,19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49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7609.00.00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Acessórios para tubos (por exemplo, uniões, cotovelos, luvas ou mangas), de alumínio,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39,96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145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Construções e suas partes (inclusive pontes e elementos de pontes, torres, pórticos, pilares, colunas, armações, estruturas para telhados, portas e janelas, e seus caixilhos, </w:t>
            </w:r>
            <w:proofErr w:type="spellStart"/>
            <w:r w:rsidRPr="00093933">
              <w:rPr>
                <w:rFonts w:ascii="Times New Roman" w:eastAsia="Times New Roman" w:hAnsi="Times New Roman" w:cs="Times New Roman"/>
                <w:sz w:val="24"/>
                <w:szCs w:val="24"/>
                <w:lang w:eastAsia="pt-BR"/>
              </w:rPr>
              <w:t>alizares</w:t>
            </w:r>
            <w:proofErr w:type="spellEnd"/>
            <w:r w:rsidRPr="00093933">
              <w:rPr>
                <w:rFonts w:ascii="Times New Roman" w:eastAsia="Times New Roman" w:hAnsi="Times New Roman" w:cs="Times New Roman"/>
                <w:sz w:val="24"/>
                <w:szCs w:val="24"/>
                <w:lang w:eastAsia="pt-BR"/>
              </w:rPr>
              <w:t xml:space="preserve"> e soleiras, balaustradas, e estruturas de box), de alumínio, exceto as construções, pré-fabricadas da posição 94.06; chapas, barras, perfis, tubos e semelhantes, de alumínio, próprios para construções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30,97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7615.20.00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Artefatos de higiene/toucador de alumínio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45,69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76.16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obras de alumínio, próprias para construções, incluídas as persianas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35,20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8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76.16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8302.4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Outras guarnições, ferragens e artigos semelhantes de metais comuns, para construções, inclusive puxadores, exceto persianas de alumínio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35,20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97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36,26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8302.10.00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Dobradiças de metais comuns, de qualquer tipo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40,09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3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8302.50.00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093933">
              <w:rPr>
                <w:rFonts w:ascii="Times New Roman" w:eastAsia="Times New Roman" w:hAnsi="Times New Roman" w:cs="Times New Roman"/>
                <w:sz w:val="24"/>
                <w:szCs w:val="24"/>
                <w:lang w:eastAsia="pt-BR"/>
              </w:rPr>
              <w:t>Pateras</w:t>
            </w:r>
            <w:proofErr w:type="spellEnd"/>
            <w:r w:rsidRPr="00093933">
              <w:rPr>
                <w:rFonts w:ascii="Times New Roman" w:eastAsia="Times New Roman" w:hAnsi="Times New Roman" w:cs="Times New Roman"/>
                <w:sz w:val="24"/>
                <w:szCs w:val="24"/>
                <w:lang w:eastAsia="pt-BR"/>
              </w:rPr>
              <w:t xml:space="preserve">, porta-chapéus, cabides, e artigos semelhantes de metais comuns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49,27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1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lastRenderedPageBreak/>
              <w:t xml:space="preserve">83.07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Tubos flexíveis de metais comuns, mesmo com acessórios, para uso na construção civil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30,55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1455"/>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83.11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Fios, varetas, tubos, chapas, eletrodos e artefatos semelhantes, de metais comuns ou de carbonetos metálicos, </w:t>
            </w:r>
            <w:proofErr w:type="gramStart"/>
            <w:r w:rsidRPr="00093933">
              <w:rPr>
                <w:rFonts w:ascii="Times New Roman" w:eastAsia="Times New Roman" w:hAnsi="Times New Roman" w:cs="Times New Roman"/>
                <w:sz w:val="24"/>
                <w:szCs w:val="24"/>
                <w:lang w:eastAsia="pt-BR"/>
              </w:rPr>
              <w:t>revestidos exterior</w:t>
            </w:r>
            <w:proofErr w:type="gramEnd"/>
            <w:r w:rsidRPr="00093933">
              <w:rPr>
                <w:rFonts w:ascii="Times New Roman" w:eastAsia="Times New Roman" w:hAnsi="Times New Roman" w:cs="Times New Roman"/>
                <w:sz w:val="24"/>
                <w:szCs w:val="24"/>
                <w:lang w:eastAsia="pt-BR"/>
              </w:rPr>
              <w:t xml:space="preserve"> ou interiormente de decapantes ou de fundentes, para soldagem (soldadura) ou depósito de metal ou de carbonetos metálicos fios e varetas de pós de metais comuns aglomerados, para metalização por projeção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37,32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5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8419.1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Aquecedores de água não elétricos, de aquecimento instantâneo ou de acumulação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29,67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75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84.81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Torneiras, válvulas (incluídas as redutoras de pressão e as termostáticas) e dispositivos semelhantes, para canalizações, caldeiras, reservatórios, cubas e outros recipientes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30,18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70"/>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8515.90.00 </w:t>
            </w:r>
          </w:p>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Partes de máquinas e aparelhos para soldadura forte ou fraca e de máquinas e aparelhos para soldar metais por resistência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39,14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r w:rsidR="00093933" w:rsidRPr="00093933" w:rsidTr="00093933">
        <w:trPr>
          <w:trHeight w:val="284"/>
        </w:trPr>
        <w:tc>
          <w:tcPr>
            <w:tcW w:w="910"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90.19 </w:t>
            </w:r>
          </w:p>
        </w:tc>
        <w:tc>
          <w:tcPr>
            <w:tcW w:w="3049"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Banheira de hidromassagem </w:t>
            </w:r>
          </w:p>
        </w:tc>
        <w:tc>
          <w:tcPr>
            <w:tcW w:w="1041" w:type="pct"/>
            <w:tcBorders>
              <w:top w:val="single" w:sz="4" w:space="0" w:color="008000"/>
              <w:left w:val="single" w:sz="4" w:space="0" w:color="008000"/>
              <w:bottom w:val="single" w:sz="4" w:space="0" w:color="008000"/>
              <w:right w:val="single" w:sz="4" w:space="0" w:color="008000"/>
            </w:tcBorders>
            <w:hideMark/>
          </w:tcPr>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Times New Roman" w:eastAsia="Times New Roman" w:hAnsi="Times New Roman" w:cs="Times New Roman"/>
                <w:sz w:val="24"/>
                <w:szCs w:val="24"/>
                <w:lang w:eastAsia="pt-BR"/>
              </w:rPr>
              <w:t xml:space="preserve">31,70 </w:t>
            </w:r>
          </w:p>
        </w:tc>
        <w:tc>
          <w:tcPr>
            <w:tcW w:w="6" w:type="dxa"/>
            <w:tcBorders>
              <w:top w:val="nil"/>
              <w:left w:val="nil"/>
              <w:bottom w:val="nil"/>
              <w:right w:val="nil"/>
            </w:tcBorders>
            <w:vAlign w:val="center"/>
            <w:hideMark/>
          </w:tcPr>
          <w:p w:rsidR="00093933" w:rsidRPr="00093933" w:rsidRDefault="00093933" w:rsidP="00093933">
            <w:pPr>
              <w:spacing w:after="0" w:line="240" w:lineRule="auto"/>
              <w:rPr>
                <w:rFonts w:ascii="Times New Roman" w:eastAsia="Times New Roman" w:hAnsi="Times New Roman" w:cs="Times New Roman"/>
                <w:sz w:val="24"/>
                <w:szCs w:val="24"/>
                <w:lang w:eastAsia="pt-BR"/>
              </w:rPr>
            </w:pPr>
          </w:p>
        </w:tc>
      </w:tr>
    </w:tbl>
    <w:p w:rsidR="00093933" w:rsidRPr="00093933" w:rsidRDefault="00093933" w:rsidP="00093933">
      <w:pPr>
        <w:spacing w:before="100" w:beforeAutospacing="1" w:after="100" w:afterAutospacing="1" w:line="240" w:lineRule="auto"/>
        <w:rPr>
          <w:rFonts w:ascii="Times New Roman" w:eastAsia="Times New Roman" w:hAnsi="Times New Roman" w:cs="Times New Roman"/>
          <w:sz w:val="24"/>
          <w:szCs w:val="24"/>
          <w:lang w:eastAsia="pt-BR"/>
        </w:rPr>
      </w:pPr>
      <w:r w:rsidRPr="00093933">
        <w:rPr>
          <w:rFonts w:ascii="Arial" w:eastAsia="Times New Roman" w:hAnsi="Arial" w:cs="Arial"/>
          <w:color w:val="008000"/>
          <w:sz w:val="20"/>
          <w:szCs w:val="20"/>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33"/>
    <w:rsid w:val="00093933"/>
    <w:rsid w:val="00171AE7"/>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6C502-F749-4106-8E99-8FE9C9FB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tituloacord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093933"/>
    <w:rPr>
      <w:color w:val="0000FF"/>
      <w:u w:val="single"/>
    </w:rPr>
  </w:style>
  <w:style w:type="character" w:styleId="HiperlinkVisitado">
    <w:name w:val="FollowedHyperlink"/>
    <w:basedOn w:val="Fontepargpadro"/>
    <w:uiPriority w:val="99"/>
    <w:semiHidden/>
    <w:unhideWhenUsed/>
    <w:rsid w:val="00093933"/>
    <w:rPr>
      <w:color w:val="800080"/>
      <w:u w:val="single"/>
    </w:rPr>
  </w:style>
  <w:style w:type="paragraph" w:customStyle="1" w:styleId="a3ementa">
    <w:name w:val="a3ementa"/>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1tabelasubtitulo">
    <w:name w:val="a7-1tabelasubtitul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1tabelasubtituloverde">
    <w:name w:val="a9-1tabelasubtituloverde"/>
    <w:basedOn w:val="Normal"/>
    <w:rsid w:val="0009393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4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3/pt152_13" TargetMode="External"/><Relationship Id="rId13" Type="http://schemas.openxmlformats.org/officeDocument/2006/relationships/hyperlink" Target="https://www.confaz.fazenda.gov.br/legislacao/convenios/icms/1997/cv070_97" TargetMode="External"/><Relationship Id="rId18" Type="http://schemas.openxmlformats.org/officeDocument/2006/relationships/hyperlink" Target="http://www1.fazenda.gov.br/confaz/confaz/protocolos/icms/2009/pt196_09" TargetMode="External"/><Relationship Id="rId3" Type="http://schemas.openxmlformats.org/officeDocument/2006/relationships/webSettings" Target="webSettings.xml"/><Relationship Id="rId7" Type="http://schemas.openxmlformats.org/officeDocument/2006/relationships/hyperlink" Target="http://www1.fazenda.gov.br/confaz/confaz/protocolos/icms/2012/pt139_12" TargetMode="External"/><Relationship Id="rId12" Type="http://schemas.openxmlformats.org/officeDocument/2006/relationships/hyperlink" Target="https://www.confaz.fazenda.gov.br/legislacao/convenios/icms/1993/cv081_93" TargetMode="External"/><Relationship Id="rId17" Type="http://schemas.openxmlformats.org/officeDocument/2006/relationships/hyperlink" Target="http://www1.fazenda.gov.br/confaz/confaz/protocolos/icms/2009/pt196_09" TargetMode="External"/><Relationship Id="rId2" Type="http://schemas.openxmlformats.org/officeDocument/2006/relationships/settings" Target="settings.xml"/><Relationship Id="rId16" Type="http://schemas.openxmlformats.org/officeDocument/2006/relationships/hyperlink" Target="http://www1.fazenda.gov.br/confaz/confaz/protocolos/icms/2009/pt196_0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fazenda.gov.br/confaz/confaz/protocolos/icms/2010/pt181_10" TargetMode="External"/><Relationship Id="rId11" Type="http://schemas.openxmlformats.org/officeDocument/2006/relationships/hyperlink" Target="http://www1.fazenda.gov.br/confaz/confaz/protocolos/icms/2012/pt095_12" TargetMode="External"/><Relationship Id="rId5" Type="http://schemas.openxmlformats.org/officeDocument/2006/relationships/hyperlink" Target="http://www1.fazenda.gov.br/confaz/confaz/protocolos/icms/2010/pt046_10" TargetMode="External"/><Relationship Id="rId15" Type="http://schemas.openxmlformats.org/officeDocument/2006/relationships/hyperlink" Target="http://www1.fazenda.gov.br/confaz/confaz/protocolos/icms/2009/pt196_09" TargetMode="External"/><Relationship Id="rId10" Type="http://schemas.openxmlformats.org/officeDocument/2006/relationships/hyperlink" Target="http://www1.fazenda.gov.br/confaz/confaz/protocolos/icms/2011/pt069_11" TargetMode="External"/><Relationship Id="rId19" Type="http://schemas.openxmlformats.org/officeDocument/2006/relationships/fontTable" Target="fontTable.xml"/><Relationship Id="rId4" Type="http://schemas.openxmlformats.org/officeDocument/2006/relationships/hyperlink" Target="http://www1.fazenda.gov.br/confaz/confaz/atos/despacho/2009/dp663_09" TargetMode="External"/><Relationship Id="rId9" Type="http://schemas.openxmlformats.org/officeDocument/2006/relationships/hyperlink" Target="http://www1.fazenda.gov.br/confaz/confaz/protocolos/icms/2011/pt014_11" TargetMode="External"/><Relationship Id="rId14" Type="http://schemas.openxmlformats.org/officeDocument/2006/relationships/hyperlink" Target="https://www.fazenda.gov.br/confaz/confaz/convenios/icms/1993/cv081_9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8027</Words>
  <Characters>43350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51275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2015-04-27T19:38:00Z</dcterms:created>
  <dcterms:modified xsi:type="dcterms:W3CDTF">2015-04-27T19:42:00Z</dcterms:modified>
</cp:coreProperties>
</file>