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2B6" w:rsidRPr="00C828F7" w:rsidRDefault="002542B6" w:rsidP="005F1589">
      <w:pPr>
        <w:ind w:left="-709" w:right="-284"/>
        <w:jc w:val="both"/>
        <w:rPr>
          <w:rFonts w:ascii="Verdana" w:hAnsi="Verdana"/>
          <w:b/>
          <w:sz w:val="24"/>
          <w:lang w:eastAsia="ar-SA"/>
        </w:rPr>
      </w:pPr>
      <w:r w:rsidRPr="00C828F7">
        <w:rPr>
          <w:rFonts w:ascii="Verdana" w:hAnsi="Verdana"/>
          <w:b/>
          <w:sz w:val="24"/>
        </w:rPr>
        <w:t>PORTARIA N°</w:t>
      </w:r>
      <w:r w:rsidR="00A57A0F" w:rsidRPr="00C828F7">
        <w:rPr>
          <w:rFonts w:ascii="Verdana" w:hAnsi="Verdana"/>
          <w:b/>
          <w:sz w:val="24"/>
        </w:rPr>
        <w:t xml:space="preserve"> </w:t>
      </w:r>
      <w:r w:rsidR="002E2ACF">
        <w:rPr>
          <w:rFonts w:ascii="Verdana" w:hAnsi="Verdana"/>
          <w:b/>
          <w:sz w:val="24"/>
        </w:rPr>
        <w:t>070/</w:t>
      </w:r>
      <w:r w:rsidR="005F1589" w:rsidRPr="00C828F7">
        <w:rPr>
          <w:rFonts w:ascii="Verdana" w:hAnsi="Verdana"/>
          <w:b/>
          <w:sz w:val="24"/>
        </w:rPr>
        <w:t>2020</w:t>
      </w:r>
      <w:r w:rsidRPr="00C828F7">
        <w:rPr>
          <w:rFonts w:ascii="Verdana" w:hAnsi="Verdana"/>
          <w:b/>
          <w:sz w:val="24"/>
        </w:rPr>
        <w:t xml:space="preserve"> – GABINETE</w:t>
      </w:r>
      <w:r w:rsidRPr="00C828F7">
        <w:rPr>
          <w:rFonts w:ascii="Verdana" w:hAnsi="Verdana" w:cs="Arial"/>
          <w:b/>
          <w:sz w:val="24"/>
          <w:szCs w:val="24"/>
        </w:rPr>
        <w:t xml:space="preserve"> </w:t>
      </w:r>
    </w:p>
    <w:p w:rsidR="00B21314" w:rsidRDefault="00B21314" w:rsidP="00B21314">
      <w:pPr>
        <w:ind w:left="-709"/>
        <w:jc w:val="both"/>
        <w:rPr>
          <w:rFonts w:ascii="Verdana" w:hAnsi="Verdana" w:cs="Arial"/>
          <w:b/>
          <w:bCs/>
          <w:color w:val="0000FF"/>
          <w:sz w:val="16"/>
        </w:rPr>
      </w:pPr>
      <w:r>
        <w:rPr>
          <w:rFonts w:ascii="Verdana" w:hAnsi="Verdana" w:cs="Arial"/>
          <w:b/>
          <w:bCs/>
          <w:color w:val="0000FF"/>
        </w:rPr>
        <w:t>PUBLICADO NO D.O.E Nº 36</w:t>
      </w:r>
      <w:r>
        <w:rPr>
          <w:rFonts w:ascii="Verdana" w:hAnsi="Verdana" w:cs="Arial"/>
          <w:b/>
          <w:bCs/>
          <w:color w:val="0000FF"/>
        </w:rPr>
        <w:t>9</w:t>
      </w:r>
      <w:r>
        <w:rPr>
          <w:rFonts w:ascii="Verdana" w:hAnsi="Verdana" w:cs="Arial"/>
          <w:b/>
          <w:bCs/>
          <w:color w:val="0000FF"/>
        </w:rPr>
        <w:t xml:space="preserve">2, DE </w:t>
      </w:r>
      <w:r>
        <w:rPr>
          <w:rFonts w:ascii="Verdana" w:hAnsi="Verdana" w:cs="Arial"/>
          <w:b/>
          <w:bCs/>
          <w:color w:val="0000FF"/>
        </w:rPr>
        <w:t>30</w:t>
      </w:r>
      <w:r>
        <w:rPr>
          <w:rFonts w:ascii="Verdana" w:hAnsi="Verdana" w:cs="Arial"/>
          <w:b/>
          <w:bCs/>
          <w:color w:val="0000FF"/>
        </w:rPr>
        <w:t>/</w:t>
      </w:r>
      <w:r>
        <w:rPr>
          <w:rFonts w:ascii="Verdana" w:hAnsi="Verdana" w:cs="Arial"/>
          <w:b/>
          <w:bCs/>
          <w:color w:val="0000FF"/>
        </w:rPr>
        <w:t>03</w:t>
      </w:r>
      <w:r>
        <w:rPr>
          <w:rFonts w:ascii="Verdana" w:hAnsi="Verdana" w:cs="Arial"/>
          <w:b/>
          <w:bCs/>
          <w:color w:val="0000FF"/>
        </w:rPr>
        <w:t>/20</w:t>
      </w:r>
      <w:r>
        <w:rPr>
          <w:rFonts w:ascii="Verdana" w:hAnsi="Verdana" w:cs="Arial"/>
          <w:b/>
          <w:bCs/>
          <w:color w:val="0000FF"/>
        </w:rPr>
        <w:t>20</w:t>
      </w:r>
      <w:bookmarkStart w:id="0" w:name="_GoBack"/>
      <w:bookmarkEnd w:id="0"/>
    </w:p>
    <w:p w:rsidR="002542B6" w:rsidRPr="00C828F7" w:rsidRDefault="002542B6" w:rsidP="002542B6">
      <w:pPr>
        <w:ind w:left="-426" w:right="-284"/>
        <w:jc w:val="both"/>
        <w:rPr>
          <w:rFonts w:ascii="Verdana" w:hAnsi="Verdana"/>
          <w:b/>
          <w:sz w:val="24"/>
        </w:rPr>
      </w:pPr>
    </w:p>
    <w:p w:rsidR="005F1589" w:rsidRPr="00C828F7" w:rsidRDefault="005F1589" w:rsidP="002542B6">
      <w:pPr>
        <w:ind w:left="-426" w:right="-284"/>
        <w:jc w:val="both"/>
        <w:rPr>
          <w:rFonts w:ascii="Verdana" w:hAnsi="Verdana"/>
          <w:b/>
          <w:sz w:val="24"/>
        </w:rPr>
      </w:pPr>
    </w:p>
    <w:p w:rsidR="005F1589" w:rsidRPr="00C828F7" w:rsidRDefault="005F1589" w:rsidP="005F1589">
      <w:pPr>
        <w:pStyle w:val="Textodebloco"/>
        <w:tabs>
          <w:tab w:val="left" w:pos="8364"/>
          <w:tab w:val="left" w:pos="8505"/>
          <w:tab w:val="left" w:pos="9923"/>
        </w:tabs>
        <w:ind w:left="-709" w:right="-426" w:firstLine="1276"/>
        <w:rPr>
          <w:rFonts w:ascii="Verdana" w:hAnsi="Verdana"/>
          <w:szCs w:val="24"/>
        </w:rPr>
      </w:pPr>
      <w:r w:rsidRPr="00C828F7">
        <w:rPr>
          <w:rFonts w:ascii="Verdana" w:hAnsi="Verdana" w:cs="Arial"/>
          <w:b/>
          <w:bCs/>
          <w:szCs w:val="24"/>
        </w:rPr>
        <w:t>O SECRETÁRIO DE ESTADO DA FAZENDA DE RORAIMA</w:t>
      </w:r>
      <w:r w:rsidRPr="00C828F7">
        <w:rPr>
          <w:rFonts w:ascii="Verdana" w:hAnsi="Verdana" w:cs="Arial"/>
          <w:szCs w:val="24"/>
        </w:rPr>
        <w:t>, no uso das atribuições legais conferidas pelo Decreto Governamental Nº 329-P, de 15 de fevereiro de 2019,</w:t>
      </w:r>
    </w:p>
    <w:p w:rsidR="005F1589" w:rsidRPr="00C828F7" w:rsidRDefault="005F1589" w:rsidP="005F1589">
      <w:pPr>
        <w:pStyle w:val="Corpodetexto"/>
        <w:spacing w:after="0"/>
        <w:ind w:left="-709" w:right="-284" w:firstLine="1276"/>
        <w:jc w:val="both"/>
        <w:rPr>
          <w:rFonts w:ascii="Verdana" w:hAnsi="Verdana" w:cs="Arial"/>
          <w:sz w:val="24"/>
          <w:szCs w:val="24"/>
        </w:rPr>
      </w:pPr>
    </w:p>
    <w:p w:rsidR="005F1589" w:rsidRPr="00C828F7" w:rsidRDefault="005F1589" w:rsidP="005F1589">
      <w:pPr>
        <w:pStyle w:val="Corpodetexto"/>
        <w:spacing w:after="0"/>
        <w:ind w:left="-709" w:right="-284" w:firstLine="1276"/>
        <w:jc w:val="both"/>
        <w:rPr>
          <w:rFonts w:ascii="Verdana" w:hAnsi="Verdana" w:cs="Arial"/>
          <w:sz w:val="24"/>
          <w:szCs w:val="24"/>
        </w:rPr>
      </w:pPr>
      <w:r w:rsidRPr="00C828F7">
        <w:rPr>
          <w:rFonts w:ascii="Verdana" w:hAnsi="Verdana" w:cs="Arial"/>
          <w:b/>
          <w:sz w:val="24"/>
          <w:szCs w:val="24"/>
        </w:rPr>
        <w:t>CONSIDERANDO</w:t>
      </w:r>
      <w:r w:rsidRPr="00C828F7">
        <w:rPr>
          <w:rFonts w:ascii="Verdana" w:hAnsi="Verdana" w:cs="Arial"/>
          <w:sz w:val="24"/>
          <w:szCs w:val="24"/>
        </w:rPr>
        <w:t xml:space="preserve"> o princípio da eficiência, previsto no art. 37 da Constituição Federal;</w:t>
      </w:r>
    </w:p>
    <w:p w:rsidR="005F1589" w:rsidRPr="00C828F7" w:rsidRDefault="005F1589" w:rsidP="005F1589">
      <w:pPr>
        <w:pStyle w:val="Corpodetexto"/>
        <w:spacing w:after="0"/>
        <w:ind w:left="-709" w:right="-284" w:firstLine="1276"/>
        <w:jc w:val="both"/>
        <w:rPr>
          <w:rFonts w:ascii="Verdana" w:hAnsi="Verdana" w:cs="Arial"/>
          <w:sz w:val="24"/>
          <w:szCs w:val="24"/>
        </w:rPr>
      </w:pPr>
    </w:p>
    <w:p w:rsidR="005F1589" w:rsidRPr="00C828F7" w:rsidRDefault="005F1589" w:rsidP="005F1589">
      <w:pPr>
        <w:pStyle w:val="Corpodetexto"/>
        <w:spacing w:after="0"/>
        <w:ind w:left="-709" w:right="-284" w:firstLine="1276"/>
        <w:jc w:val="both"/>
        <w:rPr>
          <w:rFonts w:ascii="Verdana" w:hAnsi="Verdana" w:cs="Arial"/>
          <w:sz w:val="24"/>
          <w:szCs w:val="24"/>
        </w:rPr>
      </w:pPr>
      <w:r w:rsidRPr="00C828F7">
        <w:rPr>
          <w:rFonts w:ascii="Verdana" w:hAnsi="Verdana" w:cs="Arial"/>
          <w:b/>
          <w:sz w:val="24"/>
          <w:szCs w:val="24"/>
        </w:rPr>
        <w:t>CONSIDERANDO</w:t>
      </w:r>
      <w:r w:rsidRPr="00C828F7">
        <w:rPr>
          <w:rFonts w:ascii="Verdana" w:hAnsi="Verdana" w:cs="Arial"/>
          <w:spacing w:val="-12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a</w:t>
      </w:r>
      <w:r w:rsidRPr="00C828F7">
        <w:rPr>
          <w:rFonts w:ascii="Verdana" w:hAnsi="Verdana" w:cs="Arial"/>
          <w:spacing w:val="-11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importância</w:t>
      </w:r>
      <w:r w:rsidRPr="00C828F7">
        <w:rPr>
          <w:rFonts w:ascii="Verdana" w:hAnsi="Verdana" w:cs="Arial"/>
          <w:spacing w:val="-11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de</w:t>
      </w:r>
      <w:r w:rsidRPr="00C828F7">
        <w:rPr>
          <w:rFonts w:ascii="Verdana" w:hAnsi="Verdana" w:cs="Arial"/>
          <w:spacing w:val="-11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renovar</w:t>
      </w:r>
      <w:r w:rsidRPr="00C828F7">
        <w:rPr>
          <w:rFonts w:ascii="Verdana" w:hAnsi="Verdana" w:cs="Arial"/>
          <w:spacing w:val="-11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as</w:t>
      </w:r>
      <w:r w:rsidRPr="00C828F7">
        <w:rPr>
          <w:rFonts w:ascii="Verdana" w:hAnsi="Verdana" w:cs="Arial"/>
          <w:spacing w:val="-11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políticas</w:t>
      </w:r>
      <w:r w:rsidRPr="00C828F7">
        <w:rPr>
          <w:rFonts w:ascii="Verdana" w:hAnsi="Verdana" w:cs="Arial"/>
          <w:spacing w:val="-11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institucionais</w:t>
      </w:r>
      <w:r w:rsidRPr="00C828F7">
        <w:rPr>
          <w:rFonts w:ascii="Verdana" w:hAnsi="Verdana" w:cs="Arial"/>
          <w:spacing w:val="-12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de</w:t>
      </w:r>
      <w:r w:rsidRPr="00C828F7">
        <w:rPr>
          <w:rFonts w:ascii="Verdana" w:hAnsi="Verdana" w:cs="Arial"/>
          <w:spacing w:val="-11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gestão</w:t>
      </w:r>
      <w:r w:rsidRPr="00C828F7">
        <w:rPr>
          <w:rFonts w:ascii="Verdana" w:hAnsi="Verdana" w:cs="Arial"/>
          <w:spacing w:val="-11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de</w:t>
      </w:r>
      <w:r w:rsidRPr="00C828F7">
        <w:rPr>
          <w:rFonts w:ascii="Verdana" w:hAnsi="Verdana" w:cs="Arial"/>
          <w:spacing w:val="-11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pessoas, objetivando</w:t>
      </w:r>
      <w:r w:rsidRPr="00C828F7">
        <w:rPr>
          <w:rFonts w:ascii="Verdana" w:hAnsi="Verdana" w:cs="Arial"/>
          <w:spacing w:val="-17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o</w:t>
      </w:r>
      <w:r w:rsidRPr="00C828F7">
        <w:rPr>
          <w:rFonts w:ascii="Verdana" w:hAnsi="Verdana" w:cs="Arial"/>
          <w:spacing w:val="-16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aprimoramento</w:t>
      </w:r>
      <w:r w:rsidRPr="00C828F7">
        <w:rPr>
          <w:rFonts w:ascii="Verdana" w:hAnsi="Verdana" w:cs="Arial"/>
          <w:spacing w:val="-16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dos</w:t>
      </w:r>
      <w:r w:rsidRPr="00C828F7">
        <w:rPr>
          <w:rFonts w:ascii="Verdana" w:hAnsi="Verdana" w:cs="Arial"/>
          <w:spacing w:val="-16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resultados</w:t>
      </w:r>
      <w:r w:rsidRPr="00C828F7">
        <w:rPr>
          <w:rFonts w:ascii="Verdana" w:hAnsi="Verdana" w:cs="Arial"/>
          <w:spacing w:val="-16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e</w:t>
      </w:r>
      <w:r w:rsidRPr="00C828F7">
        <w:rPr>
          <w:rFonts w:ascii="Verdana" w:hAnsi="Verdana" w:cs="Arial"/>
          <w:spacing w:val="-17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desempenho</w:t>
      </w:r>
      <w:r w:rsidRPr="00C828F7">
        <w:rPr>
          <w:rFonts w:ascii="Verdana" w:hAnsi="Verdana" w:cs="Arial"/>
          <w:spacing w:val="-16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no âmbito da Secretaria de Estado da Fazenda;</w:t>
      </w:r>
    </w:p>
    <w:p w:rsidR="005F1589" w:rsidRPr="00C828F7" w:rsidRDefault="005F1589" w:rsidP="005F1589">
      <w:pPr>
        <w:pStyle w:val="Corpodetexto"/>
        <w:spacing w:after="0"/>
        <w:ind w:left="-709" w:right="-284" w:firstLine="1276"/>
        <w:jc w:val="both"/>
        <w:rPr>
          <w:rFonts w:ascii="Verdana" w:hAnsi="Verdana" w:cs="Arial"/>
          <w:sz w:val="24"/>
          <w:szCs w:val="24"/>
        </w:rPr>
      </w:pPr>
    </w:p>
    <w:p w:rsidR="005F1589" w:rsidRPr="00C828F7" w:rsidRDefault="005F1589" w:rsidP="005F1589">
      <w:pPr>
        <w:pStyle w:val="Corpodetexto"/>
        <w:spacing w:after="0"/>
        <w:ind w:left="-709" w:right="-284" w:firstLine="1276"/>
        <w:jc w:val="both"/>
        <w:rPr>
          <w:rFonts w:ascii="Verdana" w:hAnsi="Verdana" w:cs="Arial"/>
          <w:sz w:val="24"/>
          <w:szCs w:val="24"/>
        </w:rPr>
      </w:pPr>
      <w:r w:rsidRPr="00C828F7">
        <w:rPr>
          <w:rFonts w:ascii="Verdana" w:hAnsi="Verdana" w:cs="Arial"/>
          <w:b/>
          <w:sz w:val="24"/>
          <w:szCs w:val="24"/>
        </w:rPr>
        <w:t>CONSIDERANDO</w:t>
      </w:r>
      <w:r w:rsidRPr="00C828F7">
        <w:rPr>
          <w:rFonts w:ascii="Verdana" w:hAnsi="Verdana" w:cs="Arial"/>
          <w:sz w:val="24"/>
          <w:szCs w:val="24"/>
        </w:rPr>
        <w:t xml:space="preserve"> a política de inclusão contida na Lei Federal nº 13.146/2015 (Estatuto da Pessoa com Deficiência);</w:t>
      </w:r>
    </w:p>
    <w:p w:rsidR="005F1589" w:rsidRPr="00C828F7" w:rsidRDefault="005F1589" w:rsidP="005F1589">
      <w:pPr>
        <w:pStyle w:val="Corpodetexto"/>
        <w:spacing w:after="0"/>
        <w:ind w:left="-709" w:right="-284" w:firstLine="1276"/>
        <w:jc w:val="both"/>
        <w:rPr>
          <w:rFonts w:ascii="Verdana" w:hAnsi="Verdana" w:cs="Arial"/>
          <w:sz w:val="24"/>
          <w:szCs w:val="24"/>
        </w:rPr>
      </w:pPr>
    </w:p>
    <w:p w:rsidR="005F1589" w:rsidRPr="00C828F7" w:rsidRDefault="005F1589" w:rsidP="005F1589">
      <w:pPr>
        <w:pStyle w:val="Corpodetexto"/>
        <w:spacing w:after="0"/>
        <w:ind w:left="-709" w:right="-284" w:firstLine="1276"/>
        <w:jc w:val="both"/>
        <w:rPr>
          <w:rFonts w:ascii="Verdana" w:hAnsi="Verdana" w:cs="Arial"/>
          <w:sz w:val="24"/>
          <w:szCs w:val="24"/>
        </w:rPr>
      </w:pPr>
      <w:r w:rsidRPr="00C828F7">
        <w:rPr>
          <w:rFonts w:ascii="Verdana" w:hAnsi="Verdana" w:cs="Arial"/>
          <w:b/>
          <w:sz w:val="24"/>
          <w:szCs w:val="24"/>
        </w:rPr>
        <w:t>CONSIDERANDO</w:t>
      </w:r>
      <w:r w:rsidRPr="00C828F7">
        <w:rPr>
          <w:rFonts w:ascii="Verdana" w:hAnsi="Verdana" w:cs="Arial"/>
          <w:sz w:val="24"/>
          <w:szCs w:val="24"/>
        </w:rPr>
        <w:t xml:space="preserve"> que a assiduidade dos Auditores Fiscais de Tributos Estaduais na fiscalização de Estabelecimentos é aferida exclusivamente através de produtividade, não estando submetidos à controle de ponto, eis que incompatível com a atividade</w:t>
      </w:r>
      <w:r w:rsidRPr="00C828F7">
        <w:rPr>
          <w:rFonts w:ascii="Verdana" w:hAnsi="Verdana" w:cs="Arial"/>
          <w:spacing w:val="-1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fim;</w:t>
      </w:r>
    </w:p>
    <w:p w:rsidR="005F1589" w:rsidRPr="00C828F7" w:rsidRDefault="005F1589" w:rsidP="005F1589">
      <w:pPr>
        <w:pStyle w:val="Corpodetexto"/>
        <w:spacing w:after="0"/>
        <w:ind w:left="-709" w:right="-284" w:firstLine="1276"/>
        <w:jc w:val="both"/>
        <w:rPr>
          <w:rFonts w:ascii="Verdana" w:hAnsi="Verdana" w:cs="Arial"/>
          <w:sz w:val="24"/>
          <w:szCs w:val="24"/>
        </w:rPr>
      </w:pPr>
    </w:p>
    <w:p w:rsidR="005F1589" w:rsidRPr="00C828F7" w:rsidRDefault="005F1589" w:rsidP="005F1589">
      <w:pPr>
        <w:pStyle w:val="Corpodetexto"/>
        <w:spacing w:after="0"/>
        <w:ind w:left="-709" w:right="-284" w:firstLine="1276"/>
        <w:jc w:val="both"/>
        <w:rPr>
          <w:rFonts w:ascii="Verdana" w:hAnsi="Verdana" w:cs="Arial"/>
          <w:sz w:val="24"/>
          <w:szCs w:val="24"/>
        </w:rPr>
      </w:pPr>
      <w:r w:rsidRPr="00C828F7">
        <w:rPr>
          <w:rFonts w:ascii="Verdana" w:hAnsi="Verdana" w:cs="Arial"/>
          <w:b/>
          <w:sz w:val="24"/>
          <w:szCs w:val="24"/>
        </w:rPr>
        <w:t>CONSIDERANDO</w:t>
      </w:r>
      <w:r w:rsidRPr="00C828F7">
        <w:rPr>
          <w:rFonts w:ascii="Verdana" w:hAnsi="Verdana" w:cs="Arial"/>
          <w:spacing w:val="-7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a</w:t>
      </w:r>
      <w:r w:rsidRPr="00C828F7">
        <w:rPr>
          <w:rFonts w:ascii="Verdana" w:hAnsi="Verdana" w:cs="Arial"/>
          <w:spacing w:val="-6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experiência</w:t>
      </w:r>
      <w:r w:rsidRPr="00C828F7">
        <w:rPr>
          <w:rFonts w:ascii="Verdana" w:hAnsi="Verdana" w:cs="Arial"/>
          <w:spacing w:val="-7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bem-sucedida</w:t>
      </w:r>
      <w:r w:rsidRPr="00C828F7">
        <w:rPr>
          <w:rFonts w:ascii="Verdana" w:hAnsi="Verdana" w:cs="Arial"/>
          <w:spacing w:val="-6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nos</w:t>
      </w:r>
      <w:r w:rsidRPr="00C828F7">
        <w:rPr>
          <w:rFonts w:ascii="Verdana" w:hAnsi="Verdana" w:cs="Arial"/>
          <w:spacing w:val="-7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órgãos</w:t>
      </w:r>
      <w:r w:rsidRPr="00C828F7">
        <w:rPr>
          <w:rFonts w:ascii="Verdana" w:hAnsi="Verdana" w:cs="Arial"/>
          <w:spacing w:val="-6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do</w:t>
      </w:r>
      <w:r w:rsidRPr="00C828F7">
        <w:rPr>
          <w:rFonts w:ascii="Verdana" w:hAnsi="Verdana" w:cs="Arial"/>
          <w:spacing w:val="-7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Poder</w:t>
      </w:r>
      <w:r w:rsidRPr="00C828F7">
        <w:rPr>
          <w:rFonts w:ascii="Verdana" w:hAnsi="Verdana" w:cs="Arial"/>
          <w:spacing w:val="-6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Judiciário, Tribunais de Contas, Secretaria da Receita Federal do Brasil e Secretarias de Estado da Fazenda de outros Estados, tais como São Paulo e Amazonas e também Distrito Federal, que</w:t>
      </w:r>
      <w:r w:rsidRPr="00C828F7">
        <w:rPr>
          <w:rFonts w:ascii="Verdana" w:hAnsi="Verdana" w:cs="Arial"/>
          <w:spacing w:val="-7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já</w:t>
      </w:r>
      <w:r w:rsidRPr="00C828F7">
        <w:rPr>
          <w:rFonts w:ascii="Verdana" w:hAnsi="Verdana" w:cs="Arial"/>
          <w:spacing w:val="-6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adotaram</w:t>
      </w:r>
      <w:r w:rsidRPr="00C828F7">
        <w:rPr>
          <w:rFonts w:ascii="Verdana" w:hAnsi="Verdana" w:cs="Arial"/>
          <w:spacing w:val="-5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tal</w:t>
      </w:r>
      <w:r w:rsidRPr="00C828F7">
        <w:rPr>
          <w:rFonts w:ascii="Verdana" w:hAnsi="Verdana" w:cs="Arial"/>
          <w:spacing w:val="-4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medida;</w:t>
      </w:r>
      <w:r w:rsidR="00C828F7">
        <w:rPr>
          <w:rFonts w:ascii="Verdana" w:hAnsi="Verdana" w:cs="Arial"/>
          <w:sz w:val="24"/>
          <w:szCs w:val="24"/>
        </w:rPr>
        <w:t xml:space="preserve"> e</w:t>
      </w:r>
    </w:p>
    <w:p w:rsidR="005F1589" w:rsidRPr="00C828F7" w:rsidRDefault="005F1589" w:rsidP="005F1589">
      <w:pPr>
        <w:pStyle w:val="Corpodetexto"/>
        <w:spacing w:after="0"/>
        <w:ind w:left="-709" w:right="-284" w:firstLine="1276"/>
        <w:jc w:val="both"/>
        <w:rPr>
          <w:rFonts w:ascii="Verdana" w:hAnsi="Verdana" w:cs="Arial"/>
          <w:sz w:val="24"/>
          <w:szCs w:val="24"/>
        </w:rPr>
      </w:pPr>
    </w:p>
    <w:p w:rsidR="005F1589" w:rsidRPr="00C828F7" w:rsidRDefault="005F1589" w:rsidP="005F1589">
      <w:pPr>
        <w:pStyle w:val="Corpodetexto"/>
        <w:spacing w:after="0"/>
        <w:ind w:left="-709" w:right="-284" w:firstLine="1276"/>
        <w:jc w:val="both"/>
        <w:rPr>
          <w:rFonts w:ascii="Verdana" w:hAnsi="Verdana" w:cs="Arial"/>
          <w:sz w:val="24"/>
          <w:szCs w:val="24"/>
        </w:rPr>
      </w:pPr>
      <w:r w:rsidRPr="00C828F7">
        <w:rPr>
          <w:rFonts w:ascii="Verdana" w:hAnsi="Verdana" w:cs="Arial"/>
          <w:b/>
          <w:sz w:val="24"/>
          <w:szCs w:val="24"/>
        </w:rPr>
        <w:t>CONSIDERA</w:t>
      </w:r>
      <w:r w:rsidR="002E2ACF">
        <w:rPr>
          <w:rFonts w:ascii="Verdana" w:hAnsi="Verdana" w:cs="Arial"/>
          <w:b/>
          <w:sz w:val="24"/>
          <w:szCs w:val="24"/>
        </w:rPr>
        <w:t>N</w:t>
      </w:r>
      <w:r w:rsidRPr="00C828F7">
        <w:rPr>
          <w:rFonts w:ascii="Verdana" w:hAnsi="Verdana" w:cs="Arial"/>
          <w:b/>
          <w:sz w:val="24"/>
          <w:szCs w:val="24"/>
        </w:rPr>
        <w:t>DO</w:t>
      </w:r>
      <w:r w:rsidRPr="00C828F7">
        <w:rPr>
          <w:rFonts w:ascii="Verdana" w:hAnsi="Verdana" w:cs="Arial"/>
          <w:sz w:val="24"/>
          <w:szCs w:val="24"/>
        </w:rPr>
        <w:t xml:space="preserve"> a experiência bem-sucedida da Procuradoria Geral do Estado de Roraima, que já adotou tal medida</w:t>
      </w:r>
      <w:r w:rsidR="00C828F7">
        <w:rPr>
          <w:rFonts w:ascii="Verdana" w:hAnsi="Verdana" w:cs="Arial"/>
          <w:sz w:val="24"/>
          <w:szCs w:val="24"/>
        </w:rPr>
        <w:t>,</w:t>
      </w:r>
    </w:p>
    <w:p w:rsidR="005F1589" w:rsidRDefault="005F1589" w:rsidP="005F1589">
      <w:pPr>
        <w:pStyle w:val="Corpodetexto"/>
        <w:spacing w:after="0"/>
        <w:ind w:left="-709" w:right="-284" w:firstLine="1276"/>
        <w:jc w:val="both"/>
        <w:rPr>
          <w:rFonts w:ascii="Verdana" w:hAnsi="Verdana" w:cs="Arial"/>
          <w:sz w:val="24"/>
          <w:szCs w:val="24"/>
        </w:rPr>
      </w:pPr>
    </w:p>
    <w:p w:rsidR="00C828F7" w:rsidRPr="00C828F7" w:rsidRDefault="00C828F7" w:rsidP="005F1589">
      <w:pPr>
        <w:pStyle w:val="Corpodetexto"/>
        <w:spacing w:after="0"/>
        <w:ind w:left="-709" w:right="-284" w:firstLine="1276"/>
        <w:jc w:val="both"/>
        <w:rPr>
          <w:rFonts w:ascii="Verdana" w:hAnsi="Verdana" w:cs="Arial"/>
          <w:sz w:val="24"/>
          <w:szCs w:val="24"/>
        </w:rPr>
      </w:pPr>
    </w:p>
    <w:p w:rsidR="005F1589" w:rsidRPr="00C828F7" w:rsidRDefault="005F1589" w:rsidP="005F1589">
      <w:pPr>
        <w:pStyle w:val="Corpodetexto"/>
        <w:spacing w:after="0"/>
        <w:ind w:left="-709" w:right="-284" w:firstLine="1276"/>
        <w:jc w:val="both"/>
        <w:rPr>
          <w:rFonts w:ascii="Verdana" w:hAnsi="Verdana" w:cs="Arial"/>
          <w:b/>
          <w:sz w:val="24"/>
          <w:szCs w:val="24"/>
        </w:rPr>
      </w:pPr>
      <w:r w:rsidRPr="00C828F7">
        <w:rPr>
          <w:rFonts w:ascii="Verdana" w:hAnsi="Verdana" w:cs="Arial"/>
          <w:b/>
          <w:sz w:val="24"/>
          <w:szCs w:val="24"/>
        </w:rPr>
        <w:t>RESOLVE,</w:t>
      </w:r>
    </w:p>
    <w:p w:rsidR="005F1589" w:rsidRPr="00C828F7" w:rsidRDefault="005F1589" w:rsidP="005F1589">
      <w:pPr>
        <w:pStyle w:val="Corpodetexto"/>
        <w:spacing w:after="0"/>
        <w:ind w:left="-709" w:right="-284" w:firstLine="1276"/>
        <w:jc w:val="both"/>
        <w:rPr>
          <w:rFonts w:ascii="Verdana" w:hAnsi="Verdana" w:cs="Arial"/>
          <w:sz w:val="24"/>
          <w:szCs w:val="24"/>
        </w:rPr>
      </w:pPr>
    </w:p>
    <w:p w:rsidR="005F1589" w:rsidRPr="00C828F7" w:rsidRDefault="005F1589" w:rsidP="005F1589">
      <w:pPr>
        <w:pStyle w:val="Corpodetexto"/>
        <w:spacing w:after="0"/>
        <w:ind w:left="-709" w:right="-284" w:firstLine="1276"/>
        <w:jc w:val="both"/>
        <w:rPr>
          <w:rFonts w:ascii="Verdana" w:hAnsi="Verdana" w:cs="Arial"/>
          <w:sz w:val="24"/>
          <w:szCs w:val="24"/>
        </w:rPr>
      </w:pPr>
      <w:r w:rsidRPr="00C828F7">
        <w:rPr>
          <w:rFonts w:ascii="Verdana" w:hAnsi="Verdana" w:cs="Arial"/>
          <w:b/>
          <w:sz w:val="24"/>
          <w:szCs w:val="24"/>
        </w:rPr>
        <w:t>Art. 1º.</w:t>
      </w:r>
      <w:r w:rsidRPr="00C828F7">
        <w:rPr>
          <w:rFonts w:ascii="Verdana" w:hAnsi="Verdana" w:cs="Arial"/>
          <w:sz w:val="24"/>
          <w:szCs w:val="24"/>
        </w:rPr>
        <w:t xml:space="preserve"> Fica autorizada, mediante adesão facultativa, a realização de atividades </w:t>
      </w:r>
      <w:r w:rsidR="001341B2">
        <w:rPr>
          <w:rFonts w:ascii="Verdana" w:hAnsi="Verdana" w:cs="Arial"/>
          <w:sz w:val="24"/>
          <w:szCs w:val="24"/>
        </w:rPr>
        <w:t xml:space="preserve">de </w:t>
      </w:r>
      <w:r w:rsidRPr="00C828F7">
        <w:rPr>
          <w:rFonts w:ascii="Verdana" w:hAnsi="Verdana" w:cs="Arial"/>
          <w:sz w:val="24"/>
          <w:szCs w:val="24"/>
        </w:rPr>
        <w:t>Fiscalização de Estabelecimento fora</w:t>
      </w:r>
      <w:r w:rsidRPr="00C828F7">
        <w:rPr>
          <w:rFonts w:ascii="Verdana" w:hAnsi="Verdana" w:cs="Arial"/>
          <w:spacing w:val="-15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das</w:t>
      </w:r>
      <w:r w:rsidRPr="00C828F7">
        <w:rPr>
          <w:rFonts w:ascii="Verdana" w:hAnsi="Verdana" w:cs="Arial"/>
          <w:spacing w:val="-14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dependências</w:t>
      </w:r>
      <w:r w:rsidRPr="00C828F7">
        <w:rPr>
          <w:rFonts w:ascii="Verdana" w:hAnsi="Verdana" w:cs="Arial"/>
          <w:spacing w:val="-15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físicas</w:t>
      </w:r>
      <w:r w:rsidRPr="00C828F7">
        <w:rPr>
          <w:rFonts w:ascii="Verdana" w:hAnsi="Verdana" w:cs="Arial"/>
          <w:spacing w:val="-14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das</w:t>
      </w:r>
      <w:r w:rsidRPr="00C828F7">
        <w:rPr>
          <w:rFonts w:ascii="Verdana" w:hAnsi="Verdana" w:cs="Arial"/>
          <w:spacing w:val="-15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Unidades</w:t>
      </w:r>
      <w:r w:rsidRPr="00C828F7">
        <w:rPr>
          <w:rFonts w:ascii="Verdana" w:hAnsi="Verdana" w:cs="Arial"/>
          <w:spacing w:val="-14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da</w:t>
      </w:r>
      <w:r w:rsidRPr="00C828F7">
        <w:rPr>
          <w:rFonts w:ascii="Verdana" w:hAnsi="Verdana" w:cs="Arial"/>
          <w:spacing w:val="-15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Secretaria de Estado da Fazenda,</w:t>
      </w:r>
      <w:r w:rsidRPr="00C828F7">
        <w:rPr>
          <w:rFonts w:ascii="Verdana" w:hAnsi="Verdana" w:cs="Arial"/>
          <w:spacing w:val="-15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de</w:t>
      </w:r>
      <w:r w:rsidRPr="00C828F7">
        <w:rPr>
          <w:rFonts w:ascii="Verdana" w:hAnsi="Verdana" w:cs="Arial"/>
          <w:spacing w:val="-14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forma remota,</w:t>
      </w:r>
      <w:r w:rsidRPr="00C828F7">
        <w:rPr>
          <w:rFonts w:ascii="Verdana" w:hAnsi="Verdana" w:cs="Arial"/>
          <w:spacing w:val="-21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sob</w:t>
      </w:r>
      <w:r w:rsidRPr="00C828F7">
        <w:rPr>
          <w:rFonts w:ascii="Verdana" w:hAnsi="Verdana" w:cs="Arial"/>
          <w:spacing w:val="-21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a</w:t>
      </w:r>
      <w:r w:rsidRPr="00C828F7">
        <w:rPr>
          <w:rFonts w:ascii="Verdana" w:hAnsi="Verdana" w:cs="Arial"/>
          <w:spacing w:val="-21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denominação</w:t>
      </w:r>
      <w:r w:rsidRPr="00C828F7">
        <w:rPr>
          <w:rFonts w:ascii="Verdana" w:hAnsi="Verdana" w:cs="Arial"/>
          <w:spacing w:val="-21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de</w:t>
      </w:r>
      <w:r w:rsidRPr="00C828F7">
        <w:rPr>
          <w:rFonts w:ascii="Verdana" w:hAnsi="Verdana" w:cs="Arial"/>
          <w:spacing w:val="-21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teletrabalho,</w:t>
      </w:r>
      <w:r w:rsidRPr="00C828F7">
        <w:rPr>
          <w:rFonts w:ascii="Verdana" w:hAnsi="Verdana" w:cs="Arial"/>
          <w:spacing w:val="-21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por</w:t>
      </w:r>
      <w:r w:rsidRPr="00C828F7">
        <w:rPr>
          <w:rFonts w:ascii="Verdana" w:hAnsi="Verdana" w:cs="Arial"/>
          <w:spacing w:val="-21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Auditores Fiscais de Tributos Estaduais</w:t>
      </w:r>
      <w:r w:rsidRPr="00C828F7">
        <w:rPr>
          <w:rFonts w:ascii="Verdana" w:hAnsi="Verdana" w:cs="Arial"/>
          <w:spacing w:val="-21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que</w:t>
      </w:r>
      <w:r w:rsidRPr="00C828F7">
        <w:rPr>
          <w:rFonts w:ascii="Verdana" w:hAnsi="Verdana" w:cs="Arial"/>
          <w:spacing w:val="-21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não</w:t>
      </w:r>
      <w:r w:rsidRPr="00C828F7">
        <w:rPr>
          <w:rFonts w:ascii="Verdana" w:hAnsi="Verdana" w:cs="Arial"/>
          <w:spacing w:val="-21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exercerem funções</w:t>
      </w:r>
      <w:r w:rsidRPr="00C828F7">
        <w:rPr>
          <w:rFonts w:ascii="Verdana" w:hAnsi="Verdana" w:cs="Arial"/>
          <w:spacing w:val="-19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gratificadas</w:t>
      </w:r>
      <w:r w:rsidRPr="00C828F7">
        <w:rPr>
          <w:rFonts w:ascii="Verdana" w:hAnsi="Verdana" w:cs="Arial"/>
          <w:spacing w:val="-18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de</w:t>
      </w:r>
      <w:r w:rsidRPr="00C828F7">
        <w:rPr>
          <w:rFonts w:ascii="Verdana" w:hAnsi="Verdana" w:cs="Arial"/>
          <w:spacing w:val="-18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qualquer</w:t>
      </w:r>
      <w:r w:rsidRPr="00C828F7">
        <w:rPr>
          <w:rFonts w:ascii="Verdana" w:hAnsi="Verdana" w:cs="Arial"/>
          <w:spacing w:val="-18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natureza,</w:t>
      </w:r>
      <w:r w:rsidRPr="00C828F7">
        <w:rPr>
          <w:rFonts w:ascii="Verdana" w:hAnsi="Verdana" w:cs="Arial"/>
          <w:spacing w:val="-18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e/ou</w:t>
      </w:r>
      <w:r w:rsidRPr="00C828F7">
        <w:rPr>
          <w:rFonts w:ascii="Verdana" w:hAnsi="Verdana" w:cs="Arial"/>
          <w:spacing w:val="-18"/>
          <w:sz w:val="24"/>
          <w:szCs w:val="24"/>
        </w:rPr>
        <w:t xml:space="preserve"> que não </w:t>
      </w:r>
      <w:r w:rsidRPr="00C828F7">
        <w:rPr>
          <w:rFonts w:ascii="Verdana" w:hAnsi="Verdana" w:cs="Arial"/>
          <w:sz w:val="24"/>
          <w:szCs w:val="24"/>
        </w:rPr>
        <w:t>integrem</w:t>
      </w:r>
      <w:r w:rsidRPr="00C828F7">
        <w:rPr>
          <w:rFonts w:ascii="Verdana" w:hAnsi="Verdana" w:cs="Arial"/>
          <w:spacing w:val="-18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Órgãos Colegiados da</w:t>
      </w:r>
      <w:r w:rsidRPr="00C828F7">
        <w:rPr>
          <w:rFonts w:ascii="Verdana" w:hAnsi="Verdana" w:cs="Arial"/>
          <w:spacing w:val="-23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Administração</w:t>
      </w:r>
      <w:r w:rsidRPr="00C828F7">
        <w:rPr>
          <w:rFonts w:ascii="Verdana" w:hAnsi="Verdana" w:cs="Arial"/>
          <w:spacing w:val="-18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Pública estadual, direta e indireta, incluindo o Contencioso Administrativo Fiscal.</w:t>
      </w:r>
    </w:p>
    <w:p w:rsidR="005F1589" w:rsidRPr="00C828F7" w:rsidRDefault="005F1589" w:rsidP="005F1589">
      <w:pPr>
        <w:pStyle w:val="Corpodetexto"/>
        <w:spacing w:after="0"/>
        <w:ind w:left="-709" w:right="-284" w:firstLine="1276"/>
        <w:jc w:val="both"/>
        <w:rPr>
          <w:rFonts w:ascii="Verdana" w:hAnsi="Verdana" w:cs="Arial"/>
          <w:sz w:val="24"/>
          <w:szCs w:val="24"/>
        </w:rPr>
      </w:pPr>
    </w:p>
    <w:p w:rsidR="005F1589" w:rsidRPr="00C828F7" w:rsidRDefault="005F1589" w:rsidP="005F1589">
      <w:pPr>
        <w:pStyle w:val="Corpodetexto"/>
        <w:spacing w:after="0"/>
        <w:ind w:left="-709" w:right="-284" w:firstLine="1276"/>
        <w:jc w:val="both"/>
        <w:rPr>
          <w:rFonts w:ascii="Verdana" w:hAnsi="Verdana" w:cs="Arial"/>
          <w:sz w:val="24"/>
          <w:szCs w:val="24"/>
        </w:rPr>
      </w:pPr>
      <w:r w:rsidRPr="00C828F7">
        <w:rPr>
          <w:rFonts w:ascii="Verdana" w:hAnsi="Verdana" w:cs="Arial"/>
          <w:b/>
          <w:sz w:val="24"/>
          <w:szCs w:val="24"/>
        </w:rPr>
        <w:lastRenderedPageBreak/>
        <w:t>§ 1º</w:t>
      </w:r>
      <w:r w:rsidRPr="00C828F7">
        <w:rPr>
          <w:rFonts w:ascii="Verdana" w:hAnsi="Verdana" w:cs="Arial"/>
          <w:sz w:val="24"/>
          <w:szCs w:val="24"/>
        </w:rPr>
        <w:t xml:space="preserve"> - O Teletrabalho constitui modalidade de trabalho em que o cumprimento da jornada pelo Auditor Fiscal de Tributos Estaduais, durante o respectivo período de realização dessa modalidade, é realizado preponderantemente fora das dependências da SEFAZ-RR, de forma remota, com a utilização de recursos tecnológicos a cargo do teletrabalhador, nos termos e requisitos desta portaria;</w:t>
      </w:r>
    </w:p>
    <w:p w:rsidR="005F1589" w:rsidRPr="00C828F7" w:rsidRDefault="005F1589" w:rsidP="005F1589">
      <w:pPr>
        <w:autoSpaceDE w:val="0"/>
        <w:autoSpaceDN w:val="0"/>
        <w:adjustRightInd w:val="0"/>
        <w:ind w:left="-709" w:right="-284" w:firstLine="1276"/>
        <w:jc w:val="both"/>
        <w:rPr>
          <w:rFonts w:ascii="Verdana" w:hAnsi="Verdana" w:cs="Arial"/>
          <w:sz w:val="24"/>
          <w:szCs w:val="24"/>
        </w:rPr>
      </w:pPr>
      <w:r w:rsidRPr="00C828F7">
        <w:rPr>
          <w:rFonts w:ascii="Verdana" w:hAnsi="Verdana" w:cs="Arial"/>
          <w:b/>
          <w:sz w:val="24"/>
          <w:szCs w:val="24"/>
        </w:rPr>
        <w:t>§ 2º</w:t>
      </w:r>
      <w:r w:rsidRPr="00C828F7">
        <w:rPr>
          <w:rFonts w:ascii="Verdana" w:hAnsi="Verdana" w:cs="Arial"/>
          <w:sz w:val="24"/>
          <w:szCs w:val="24"/>
        </w:rPr>
        <w:t xml:space="preserve"> - O Teletrabalho não exime o Auditor Fiscal de Tributos Estaduais de ser convocado para reuniões, treinamentos, cursos ou execução de atividades outras dentro ou fora da SEFAZ-RR, inclusive em outra localidade;</w:t>
      </w:r>
    </w:p>
    <w:p w:rsidR="005F1589" w:rsidRPr="00C828F7" w:rsidRDefault="005F1589" w:rsidP="005F1589">
      <w:pPr>
        <w:pStyle w:val="Corpodetexto"/>
        <w:spacing w:after="0"/>
        <w:ind w:left="-709" w:right="-284" w:firstLine="1276"/>
        <w:jc w:val="both"/>
        <w:rPr>
          <w:rFonts w:ascii="Verdana" w:hAnsi="Verdana" w:cs="Arial"/>
          <w:sz w:val="24"/>
          <w:szCs w:val="24"/>
        </w:rPr>
      </w:pPr>
    </w:p>
    <w:p w:rsidR="005F1589" w:rsidRPr="00C828F7" w:rsidRDefault="005F1589" w:rsidP="005F1589">
      <w:pPr>
        <w:pStyle w:val="Corpodetexto"/>
        <w:spacing w:after="0"/>
        <w:ind w:left="-709" w:right="-284" w:firstLine="1276"/>
        <w:jc w:val="both"/>
        <w:rPr>
          <w:rFonts w:ascii="Verdana" w:hAnsi="Verdana" w:cs="Arial"/>
          <w:sz w:val="24"/>
          <w:szCs w:val="24"/>
        </w:rPr>
      </w:pPr>
      <w:r w:rsidRPr="00C828F7">
        <w:rPr>
          <w:rFonts w:ascii="Verdana" w:hAnsi="Verdana" w:cs="Arial"/>
          <w:b/>
          <w:sz w:val="24"/>
          <w:szCs w:val="24"/>
        </w:rPr>
        <w:t>Art.</w:t>
      </w:r>
      <w:r w:rsidRPr="00C828F7">
        <w:rPr>
          <w:rFonts w:ascii="Verdana" w:hAnsi="Verdana" w:cs="Arial"/>
          <w:b/>
          <w:spacing w:val="-7"/>
          <w:sz w:val="24"/>
          <w:szCs w:val="24"/>
        </w:rPr>
        <w:t xml:space="preserve"> </w:t>
      </w:r>
      <w:r w:rsidRPr="00C828F7">
        <w:rPr>
          <w:rFonts w:ascii="Verdana" w:hAnsi="Verdana" w:cs="Arial"/>
          <w:b/>
          <w:sz w:val="24"/>
          <w:szCs w:val="24"/>
        </w:rPr>
        <w:t>2º.</w:t>
      </w:r>
      <w:r w:rsidRPr="00C828F7">
        <w:rPr>
          <w:rFonts w:ascii="Verdana" w:hAnsi="Verdana" w:cs="Arial"/>
          <w:spacing w:val="-6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Para</w:t>
      </w:r>
      <w:r w:rsidRPr="00C828F7">
        <w:rPr>
          <w:rFonts w:ascii="Verdana" w:hAnsi="Verdana" w:cs="Arial"/>
          <w:spacing w:val="-8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integrar</w:t>
      </w:r>
      <w:r w:rsidRPr="00C828F7">
        <w:rPr>
          <w:rFonts w:ascii="Verdana" w:hAnsi="Verdana" w:cs="Arial"/>
          <w:spacing w:val="-6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o</w:t>
      </w:r>
      <w:r w:rsidRPr="00C828F7">
        <w:rPr>
          <w:rFonts w:ascii="Verdana" w:hAnsi="Verdana" w:cs="Arial"/>
          <w:spacing w:val="-6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programa</w:t>
      </w:r>
      <w:r w:rsidRPr="00C828F7">
        <w:rPr>
          <w:rFonts w:ascii="Verdana" w:hAnsi="Verdana" w:cs="Arial"/>
          <w:spacing w:val="-8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de</w:t>
      </w:r>
      <w:r w:rsidRPr="00C828F7">
        <w:rPr>
          <w:rFonts w:ascii="Verdana" w:hAnsi="Verdana" w:cs="Arial"/>
          <w:spacing w:val="-6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teletrabalho,</w:t>
      </w:r>
      <w:r w:rsidRPr="00C828F7">
        <w:rPr>
          <w:rFonts w:ascii="Verdana" w:hAnsi="Verdana" w:cs="Arial"/>
          <w:spacing w:val="-6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o(a)</w:t>
      </w:r>
      <w:r w:rsidRPr="00C828F7">
        <w:rPr>
          <w:rFonts w:ascii="Verdana" w:hAnsi="Verdana" w:cs="Arial"/>
          <w:spacing w:val="-7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Auditor(a) Fiscal de Tributos Estaduais</w:t>
      </w:r>
      <w:r w:rsidRPr="00C828F7">
        <w:rPr>
          <w:rFonts w:ascii="Verdana" w:hAnsi="Verdana" w:cs="Arial"/>
          <w:spacing w:val="-7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deverá</w:t>
      </w:r>
      <w:r w:rsidRPr="00C828F7">
        <w:rPr>
          <w:rFonts w:ascii="Verdana" w:hAnsi="Verdana" w:cs="Arial"/>
          <w:spacing w:val="-7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assinar</w:t>
      </w:r>
      <w:r w:rsidRPr="00C828F7">
        <w:rPr>
          <w:rFonts w:ascii="Verdana" w:hAnsi="Verdana" w:cs="Arial"/>
          <w:spacing w:val="-7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termo</w:t>
      </w:r>
      <w:r w:rsidRPr="00C828F7">
        <w:rPr>
          <w:rFonts w:ascii="Verdana" w:hAnsi="Verdana" w:cs="Arial"/>
          <w:spacing w:val="-6"/>
          <w:sz w:val="24"/>
          <w:szCs w:val="24"/>
        </w:rPr>
        <w:t xml:space="preserve"> </w:t>
      </w:r>
      <w:r w:rsidRPr="00C828F7">
        <w:rPr>
          <w:rFonts w:ascii="Verdana" w:hAnsi="Verdana" w:cs="Arial"/>
          <w:sz w:val="24"/>
          <w:szCs w:val="24"/>
        </w:rPr>
        <w:t>de adesão, concordando integralmente com a regulamentação estabelecida.</w:t>
      </w:r>
    </w:p>
    <w:p w:rsidR="005F1589" w:rsidRPr="00C828F7" w:rsidRDefault="005F1589" w:rsidP="005F1589">
      <w:pPr>
        <w:pStyle w:val="Corpodetexto"/>
        <w:spacing w:after="0"/>
        <w:ind w:left="-709" w:right="-284" w:firstLine="1276"/>
        <w:jc w:val="both"/>
        <w:rPr>
          <w:rFonts w:ascii="Verdana" w:hAnsi="Verdana" w:cs="Arial"/>
          <w:sz w:val="24"/>
          <w:szCs w:val="24"/>
        </w:rPr>
      </w:pPr>
      <w:r w:rsidRPr="00C828F7">
        <w:rPr>
          <w:rFonts w:ascii="Verdana" w:hAnsi="Verdana" w:cs="Arial"/>
          <w:b/>
          <w:sz w:val="24"/>
          <w:szCs w:val="24"/>
        </w:rPr>
        <w:t>§ 1º</w:t>
      </w:r>
      <w:r w:rsidRPr="00C828F7">
        <w:rPr>
          <w:rFonts w:ascii="Verdana" w:hAnsi="Verdana" w:cs="Arial"/>
          <w:sz w:val="24"/>
          <w:szCs w:val="24"/>
        </w:rPr>
        <w:t>. Cabe à Diretoria do Departamento da Receita a autorização e/ou revogação do programa de teletrabalho, devendo, no caso de revogação, fazê-la devidamente motivada.</w:t>
      </w:r>
    </w:p>
    <w:p w:rsidR="005F1589" w:rsidRPr="00C828F7" w:rsidRDefault="005F1589" w:rsidP="005F1589">
      <w:pPr>
        <w:pStyle w:val="Corpodetexto"/>
        <w:spacing w:after="0"/>
        <w:ind w:left="-709" w:right="-284" w:firstLine="1276"/>
        <w:jc w:val="both"/>
        <w:rPr>
          <w:rFonts w:ascii="Verdana" w:hAnsi="Verdana" w:cs="Arial"/>
          <w:color w:val="000000"/>
          <w:sz w:val="24"/>
          <w:szCs w:val="24"/>
          <w:lang w:eastAsia="pt-BR"/>
        </w:rPr>
      </w:pPr>
      <w:r w:rsidRPr="00C828F7">
        <w:rPr>
          <w:rFonts w:ascii="Verdana" w:hAnsi="Verdana" w:cs="Arial"/>
          <w:b/>
          <w:sz w:val="24"/>
          <w:szCs w:val="24"/>
        </w:rPr>
        <w:t>§ 2º</w:t>
      </w:r>
      <w:r w:rsidRPr="00C828F7">
        <w:rPr>
          <w:rFonts w:ascii="Verdana" w:hAnsi="Verdana" w:cs="Arial"/>
          <w:sz w:val="24"/>
          <w:szCs w:val="24"/>
        </w:rPr>
        <w:t xml:space="preserve">. </w:t>
      </w:r>
      <w:r w:rsidRPr="00C828F7">
        <w:rPr>
          <w:rFonts w:ascii="Verdana" w:hAnsi="Verdana" w:cs="Arial"/>
          <w:color w:val="000000"/>
          <w:sz w:val="24"/>
          <w:szCs w:val="24"/>
          <w:lang w:eastAsia="pt-BR"/>
        </w:rPr>
        <w:t>Compete ao CETIF, mediante autorização do Departamento da Receita, viabilizar o acesso remoto e controlado dos Auditores Fiscais de Tributos Estaduais em regime de teletrabalho aos sistemas da SEFAZ, sendo preferencialmente através de Certificado Digital ICP-Brasil;</w:t>
      </w:r>
    </w:p>
    <w:p w:rsidR="005F1589" w:rsidRPr="00C828F7" w:rsidRDefault="005F1589" w:rsidP="005F1589">
      <w:pPr>
        <w:autoSpaceDE w:val="0"/>
        <w:autoSpaceDN w:val="0"/>
        <w:adjustRightInd w:val="0"/>
        <w:ind w:left="-709" w:right="-284" w:firstLine="1276"/>
        <w:jc w:val="both"/>
        <w:rPr>
          <w:rFonts w:ascii="Verdana" w:hAnsi="Verdana" w:cs="Arial"/>
          <w:color w:val="000000"/>
          <w:sz w:val="24"/>
          <w:szCs w:val="24"/>
          <w:lang w:eastAsia="pt-BR"/>
        </w:rPr>
      </w:pPr>
      <w:r w:rsidRPr="00C828F7">
        <w:rPr>
          <w:rFonts w:ascii="Verdana" w:hAnsi="Verdana" w:cs="Arial"/>
          <w:b/>
          <w:sz w:val="24"/>
          <w:szCs w:val="24"/>
        </w:rPr>
        <w:t>§ 3º</w:t>
      </w:r>
      <w:r w:rsidRPr="00C828F7">
        <w:rPr>
          <w:rFonts w:ascii="Verdana" w:hAnsi="Verdana" w:cs="Arial"/>
          <w:sz w:val="24"/>
          <w:szCs w:val="24"/>
        </w:rPr>
        <w:t>. O acesso remoto a sistemas, processos e demais documentos deve observar os procedimentos relativos à segurança da informação e àqueles relacionados à salvaguarda de informações de natureza sigilosa nos termos da legislação aplicável;</w:t>
      </w:r>
    </w:p>
    <w:p w:rsidR="005F1589" w:rsidRPr="00C828F7" w:rsidRDefault="005F1589" w:rsidP="005F1589">
      <w:pPr>
        <w:shd w:val="clear" w:color="auto" w:fill="FFFFFF"/>
        <w:ind w:left="-709" w:right="-284" w:firstLine="1276"/>
        <w:jc w:val="both"/>
        <w:rPr>
          <w:rFonts w:ascii="Verdana" w:hAnsi="Verdana" w:cs="Arial"/>
          <w:color w:val="000000"/>
          <w:sz w:val="24"/>
          <w:szCs w:val="24"/>
          <w:lang w:eastAsia="pt-BR"/>
        </w:rPr>
      </w:pPr>
      <w:r w:rsidRPr="00C828F7">
        <w:rPr>
          <w:rFonts w:ascii="Verdana" w:hAnsi="Verdana" w:cs="Arial"/>
          <w:b/>
          <w:color w:val="000000"/>
          <w:sz w:val="24"/>
          <w:szCs w:val="24"/>
          <w:lang w:eastAsia="pt-BR"/>
        </w:rPr>
        <w:t>§ 4º</w:t>
      </w:r>
      <w:r w:rsidRPr="00C828F7">
        <w:rPr>
          <w:rFonts w:ascii="Verdana" w:hAnsi="Verdana" w:cs="Arial"/>
          <w:color w:val="000000"/>
          <w:sz w:val="24"/>
          <w:szCs w:val="24"/>
          <w:lang w:eastAsia="pt-BR"/>
        </w:rPr>
        <w:t>. Terão precedência servidores com deficiência, os que possuam filhos com idade de até 3 (três) anos ou os que, por problemas de saúde, possuam, justificadamente, melhor adequação para desenvolvimento de suas atividades em lugar diverso das dependências desta Secretaria;</w:t>
      </w:r>
    </w:p>
    <w:p w:rsidR="005F1589" w:rsidRPr="00C828F7" w:rsidRDefault="005F1589" w:rsidP="005F1589">
      <w:pPr>
        <w:shd w:val="clear" w:color="auto" w:fill="FFFFFF"/>
        <w:ind w:left="-709" w:right="-284" w:firstLine="1276"/>
        <w:jc w:val="both"/>
        <w:rPr>
          <w:rFonts w:ascii="Verdana" w:hAnsi="Verdana" w:cs="Arial"/>
          <w:color w:val="000000"/>
          <w:sz w:val="24"/>
          <w:szCs w:val="24"/>
          <w:lang w:eastAsia="pt-BR"/>
        </w:rPr>
      </w:pPr>
      <w:r w:rsidRPr="00C828F7">
        <w:rPr>
          <w:rFonts w:ascii="Verdana" w:hAnsi="Verdana" w:cs="Arial"/>
          <w:color w:val="000000"/>
          <w:sz w:val="24"/>
          <w:szCs w:val="24"/>
          <w:lang w:eastAsia="pt-BR"/>
        </w:rPr>
        <w:t> </w:t>
      </w:r>
      <w:r w:rsidRPr="00C828F7">
        <w:rPr>
          <w:rFonts w:ascii="Verdana" w:hAnsi="Verdana" w:cs="Arial"/>
          <w:b/>
          <w:color w:val="000000"/>
          <w:sz w:val="24"/>
          <w:szCs w:val="24"/>
          <w:lang w:eastAsia="pt-BR"/>
        </w:rPr>
        <w:t>§ 5º</w:t>
      </w:r>
      <w:r w:rsidRPr="00C828F7">
        <w:rPr>
          <w:rFonts w:ascii="Verdana" w:hAnsi="Verdana" w:cs="Arial"/>
          <w:color w:val="000000"/>
          <w:sz w:val="24"/>
          <w:szCs w:val="24"/>
          <w:lang w:eastAsia="pt-BR"/>
        </w:rPr>
        <w:t>. Deverá ser mantida a capacidade plena de funcionamento dos setores em que haja atendimento ao público externo e interno;</w:t>
      </w:r>
    </w:p>
    <w:p w:rsidR="005F1589" w:rsidRPr="00C828F7" w:rsidRDefault="005F1589" w:rsidP="005F1589">
      <w:pPr>
        <w:pStyle w:val="Corpodetexto"/>
        <w:spacing w:after="0"/>
        <w:ind w:left="-709" w:right="-284" w:firstLine="1276"/>
        <w:jc w:val="both"/>
        <w:rPr>
          <w:rFonts w:ascii="Verdana" w:hAnsi="Verdana" w:cs="Arial"/>
          <w:sz w:val="24"/>
          <w:szCs w:val="24"/>
        </w:rPr>
      </w:pPr>
    </w:p>
    <w:p w:rsidR="005F1589" w:rsidRPr="00C828F7" w:rsidRDefault="005F1589" w:rsidP="005F1589">
      <w:pPr>
        <w:autoSpaceDE w:val="0"/>
        <w:autoSpaceDN w:val="0"/>
        <w:adjustRightInd w:val="0"/>
        <w:ind w:left="-709" w:right="-284" w:firstLine="1276"/>
        <w:jc w:val="both"/>
        <w:rPr>
          <w:rFonts w:ascii="Verdana" w:hAnsi="Verdana" w:cs="Arial"/>
          <w:sz w:val="24"/>
          <w:szCs w:val="24"/>
        </w:rPr>
      </w:pPr>
      <w:r w:rsidRPr="00C828F7">
        <w:rPr>
          <w:rFonts w:ascii="Verdana" w:hAnsi="Verdana" w:cs="Arial"/>
          <w:b/>
          <w:sz w:val="24"/>
          <w:szCs w:val="24"/>
        </w:rPr>
        <w:t>Art. 3º</w:t>
      </w:r>
      <w:r w:rsidRPr="00C828F7">
        <w:rPr>
          <w:rFonts w:ascii="Verdana" w:hAnsi="Verdana" w:cs="Arial"/>
          <w:sz w:val="24"/>
          <w:szCs w:val="24"/>
        </w:rPr>
        <w:t>. As metas de desempenho dos servidores nas atividades de teletrabalho, serão, no mínimo, 15% (quinze por cento) superiores àquelas previstas para os servidores não participantes do Teletrabalho que executem as mesmas atividades.</w:t>
      </w:r>
    </w:p>
    <w:p w:rsidR="005F1589" w:rsidRPr="00C828F7" w:rsidRDefault="005F1589" w:rsidP="005F1589">
      <w:pPr>
        <w:pStyle w:val="Corpodetexto"/>
        <w:spacing w:after="0"/>
        <w:ind w:left="-709" w:right="-284" w:firstLine="1276"/>
        <w:jc w:val="both"/>
        <w:rPr>
          <w:rFonts w:ascii="Verdana" w:hAnsi="Verdana" w:cs="Arial"/>
          <w:sz w:val="24"/>
          <w:szCs w:val="24"/>
        </w:rPr>
      </w:pPr>
    </w:p>
    <w:p w:rsidR="005F1589" w:rsidRPr="00C828F7" w:rsidRDefault="005F1589" w:rsidP="005F1589">
      <w:pPr>
        <w:pStyle w:val="Corpodetexto"/>
        <w:spacing w:after="0"/>
        <w:ind w:left="-709" w:right="-284" w:firstLine="1276"/>
        <w:jc w:val="both"/>
        <w:rPr>
          <w:rFonts w:ascii="Verdana" w:hAnsi="Verdana" w:cs="Arial"/>
          <w:sz w:val="24"/>
          <w:szCs w:val="24"/>
        </w:rPr>
      </w:pPr>
      <w:r w:rsidRPr="00C828F7">
        <w:rPr>
          <w:rFonts w:ascii="Verdana" w:hAnsi="Verdana" w:cs="Arial"/>
          <w:b/>
          <w:sz w:val="24"/>
          <w:szCs w:val="24"/>
        </w:rPr>
        <w:t>Art.</w:t>
      </w:r>
      <w:r w:rsidRPr="00C828F7">
        <w:rPr>
          <w:rFonts w:ascii="Verdana" w:hAnsi="Verdana" w:cs="Arial"/>
          <w:b/>
          <w:spacing w:val="-10"/>
          <w:sz w:val="24"/>
          <w:szCs w:val="24"/>
        </w:rPr>
        <w:t xml:space="preserve"> </w:t>
      </w:r>
      <w:r w:rsidRPr="00C828F7">
        <w:rPr>
          <w:rFonts w:ascii="Verdana" w:hAnsi="Verdana" w:cs="Arial"/>
          <w:b/>
          <w:sz w:val="24"/>
          <w:szCs w:val="24"/>
        </w:rPr>
        <w:t>4º</w:t>
      </w:r>
      <w:r w:rsidRPr="00C828F7">
        <w:rPr>
          <w:rFonts w:ascii="Verdana" w:hAnsi="Verdana" w:cs="Arial"/>
          <w:sz w:val="24"/>
          <w:szCs w:val="24"/>
        </w:rPr>
        <w:t>. O Teletrabalho somente poderá ser autorizado para os Auditores Fiscais de Tributos Estaduais que, cumulativamente, atendam os seguintes requisitos:</w:t>
      </w:r>
    </w:p>
    <w:p w:rsidR="005F1589" w:rsidRPr="00C828F7" w:rsidRDefault="005F1589" w:rsidP="005F1589">
      <w:pPr>
        <w:pStyle w:val="Corpodetexto"/>
        <w:spacing w:after="0"/>
        <w:ind w:left="-709" w:right="-284" w:firstLine="1276"/>
        <w:jc w:val="both"/>
        <w:rPr>
          <w:rFonts w:ascii="Verdana" w:hAnsi="Verdana" w:cs="Arial"/>
          <w:sz w:val="24"/>
          <w:szCs w:val="24"/>
        </w:rPr>
      </w:pPr>
      <w:r w:rsidRPr="00C828F7">
        <w:rPr>
          <w:rFonts w:ascii="Verdana" w:hAnsi="Verdana" w:cs="Arial"/>
          <w:b/>
          <w:sz w:val="24"/>
          <w:szCs w:val="24"/>
        </w:rPr>
        <w:t>I</w:t>
      </w:r>
      <w:r w:rsidRPr="00C828F7">
        <w:rPr>
          <w:rFonts w:ascii="Verdana" w:hAnsi="Verdana" w:cs="Arial"/>
          <w:sz w:val="24"/>
          <w:szCs w:val="24"/>
        </w:rPr>
        <w:t xml:space="preserve"> – Não estiverem em estágio probatório;</w:t>
      </w:r>
    </w:p>
    <w:p w:rsidR="005F1589" w:rsidRPr="00C828F7" w:rsidRDefault="005F1589" w:rsidP="005F1589">
      <w:pPr>
        <w:pStyle w:val="Corpodetexto"/>
        <w:spacing w:after="0"/>
        <w:ind w:left="-709" w:right="-284" w:firstLine="1276"/>
        <w:jc w:val="both"/>
        <w:rPr>
          <w:rFonts w:ascii="Verdana" w:hAnsi="Verdana" w:cs="Arial"/>
          <w:sz w:val="24"/>
          <w:szCs w:val="24"/>
        </w:rPr>
      </w:pPr>
      <w:r w:rsidRPr="00C828F7">
        <w:rPr>
          <w:rFonts w:ascii="Verdana" w:hAnsi="Verdana" w:cs="Arial"/>
          <w:b/>
          <w:sz w:val="24"/>
          <w:szCs w:val="24"/>
        </w:rPr>
        <w:lastRenderedPageBreak/>
        <w:t>II</w:t>
      </w:r>
      <w:r w:rsidRPr="00C828F7">
        <w:rPr>
          <w:rFonts w:ascii="Verdana" w:hAnsi="Verdana" w:cs="Arial"/>
          <w:sz w:val="24"/>
          <w:szCs w:val="24"/>
        </w:rPr>
        <w:t xml:space="preserve"> – Cumprirem os prazos inicialmente fixados, seja para realização dos trabalhos ou para devolução dos mesmos à unidade de lotação;</w:t>
      </w:r>
    </w:p>
    <w:p w:rsidR="005F1589" w:rsidRPr="00C828F7" w:rsidRDefault="005F1589" w:rsidP="005F1589">
      <w:pPr>
        <w:pStyle w:val="Corpodetexto"/>
        <w:spacing w:after="0"/>
        <w:ind w:left="-709" w:right="-284" w:firstLine="1276"/>
        <w:jc w:val="both"/>
        <w:rPr>
          <w:rFonts w:ascii="Verdana" w:hAnsi="Verdana" w:cs="Arial"/>
          <w:sz w:val="24"/>
          <w:szCs w:val="24"/>
        </w:rPr>
      </w:pPr>
      <w:r w:rsidRPr="00C828F7">
        <w:rPr>
          <w:rFonts w:ascii="Verdana" w:hAnsi="Verdana" w:cs="Arial"/>
          <w:b/>
          <w:sz w:val="24"/>
          <w:szCs w:val="24"/>
        </w:rPr>
        <w:t xml:space="preserve">III </w:t>
      </w:r>
      <w:r w:rsidRPr="00C828F7">
        <w:rPr>
          <w:rFonts w:ascii="Verdana" w:hAnsi="Verdana" w:cs="Arial"/>
          <w:sz w:val="24"/>
          <w:szCs w:val="24"/>
        </w:rPr>
        <w:t>– Atenderem às convocações da SEFAZ-RR para comparecimento às suas dependências ou outras previamente indicadas;</w:t>
      </w:r>
    </w:p>
    <w:p w:rsidR="005F1589" w:rsidRPr="00C828F7" w:rsidRDefault="005F1589" w:rsidP="005F1589">
      <w:pPr>
        <w:pStyle w:val="Corpodetexto"/>
        <w:spacing w:after="0"/>
        <w:ind w:left="-709" w:right="-284" w:firstLine="1276"/>
        <w:jc w:val="both"/>
        <w:rPr>
          <w:rFonts w:ascii="Verdana" w:hAnsi="Verdana" w:cs="Arial"/>
          <w:sz w:val="24"/>
          <w:szCs w:val="24"/>
        </w:rPr>
      </w:pPr>
      <w:r w:rsidRPr="00C828F7">
        <w:rPr>
          <w:rFonts w:ascii="Verdana" w:hAnsi="Verdana" w:cs="Arial"/>
          <w:b/>
          <w:sz w:val="24"/>
          <w:szCs w:val="24"/>
        </w:rPr>
        <w:t>IV</w:t>
      </w:r>
      <w:r w:rsidRPr="00C828F7">
        <w:rPr>
          <w:rFonts w:ascii="Verdana" w:hAnsi="Verdana" w:cs="Arial"/>
          <w:sz w:val="24"/>
          <w:szCs w:val="24"/>
        </w:rPr>
        <w:t xml:space="preserve"> – Nos dois anos anteriores ao início do teletrabalho a ser realizado fora da SEFAZ-RR, não tiverem incorrido em falta disciplinar apurada mediante procedimento de sindicância ou processo administrativo disciplinar, cujo relatório tenha concluído pela sua culpabilidade;</w:t>
      </w:r>
    </w:p>
    <w:p w:rsidR="005F1589" w:rsidRPr="00C828F7" w:rsidRDefault="005F1589" w:rsidP="005F1589">
      <w:pPr>
        <w:pStyle w:val="Corpodetexto"/>
        <w:spacing w:after="0"/>
        <w:ind w:left="-709" w:right="-284" w:firstLine="1276"/>
        <w:jc w:val="both"/>
        <w:rPr>
          <w:rFonts w:ascii="Verdana" w:hAnsi="Verdana" w:cs="Arial"/>
          <w:sz w:val="24"/>
          <w:szCs w:val="24"/>
        </w:rPr>
      </w:pPr>
    </w:p>
    <w:p w:rsidR="005F1589" w:rsidRPr="00C828F7" w:rsidRDefault="005F1589" w:rsidP="005F1589">
      <w:pPr>
        <w:autoSpaceDE w:val="0"/>
        <w:autoSpaceDN w:val="0"/>
        <w:adjustRightInd w:val="0"/>
        <w:ind w:left="-709" w:right="-284" w:firstLine="1276"/>
        <w:jc w:val="both"/>
        <w:rPr>
          <w:rFonts w:ascii="Verdana" w:hAnsi="Verdana" w:cs="Arial"/>
          <w:sz w:val="24"/>
          <w:szCs w:val="24"/>
        </w:rPr>
      </w:pPr>
      <w:r w:rsidRPr="00C828F7">
        <w:rPr>
          <w:rFonts w:ascii="Verdana" w:hAnsi="Verdana" w:cs="Arial"/>
          <w:b/>
          <w:sz w:val="24"/>
          <w:szCs w:val="24"/>
        </w:rPr>
        <w:t>Art. 5º.</w:t>
      </w:r>
      <w:r w:rsidRPr="00C828F7">
        <w:rPr>
          <w:rFonts w:ascii="Verdana" w:hAnsi="Verdana" w:cs="Arial"/>
          <w:sz w:val="24"/>
          <w:szCs w:val="24"/>
        </w:rPr>
        <w:t xml:space="preserve"> O servidor será desligado da atividade em Teletrabalho para a qual foi designado nas seguintes hipóteses:</w:t>
      </w:r>
    </w:p>
    <w:p w:rsidR="005F1589" w:rsidRPr="00C828F7" w:rsidRDefault="005F1589" w:rsidP="005F1589">
      <w:pPr>
        <w:autoSpaceDE w:val="0"/>
        <w:autoSpaceDN w:val="0"/>
        <w:adjustRightInd w:val="0"/>
        <w:ind w:left="-709" w:right="-284" w:firstLine="1276"/>
        <w:jc w:val="both"/>
        <w:rPr>
          <w:rFonts w:ascii="Verdana" w:hAnsi="Verdana" w:cs="Arial"/>
          <w:sz w:val="24"/>
          <w:szCs w:val="24"/>
        </w:rPr>
      </w:pPr>
      <w:r w:rsidRPr="00C828F7">
        <w:rPr>
          <w:rFonts w:ascii="Verdana" w:hAnsi="Verdana" w:cs="Arial"/>
          <w:b/>
          <w:sz w:val="24"/>
          <w:szCs w:val="24"/>
        </w:rPr>
        <w:t>I</w:t>
      </w:r>
      <w:r w:rsidRPr="00C828F7">
        <w:rPr>
          <w:rFonts w:ascii="Verdana" w:hAnsi="Verdana" w:cs="Arial"/>
          <w:sz w:val="24"/>
          <w:szCs w:val="24"/>
        </w:rPr>
        <w:t xml:space="preserve"> - Em virtude de sua remoção, alteração de exercício, ou designação para a execução de outra atividade;</w:t>
      </w:r>
    </w:p>
    <w:p w:rsidR="005F1589" w:rsidRPr="00C828F7" w:rsidRDefault="005F1589" w:rsidP="005F1589">
      <w:pPr>
        <w:autoSpaceDE w:val="0"/>
        <w:autoSpaceDN w:val="0"/>
        <w:adjustRightInd w:val="0"/>
        <w:ind w:left="-709" w:right="-284" w:firstLine="1276"/>
        <w:jc w:val="both"/>
        <w:rPr>
          <w:rFonts w:ascii="Verdana" w:hAnsi="Verdana" w:cs="Arial"/>
          <w:sz w:val="24"/>
          <w:szCs w:val="24"/>
        </w:rPr>
      </w:pPr>
      <w:r w:rsidRPr="00C828F7">
        <w:rPr>
          <w:rFonts w:ascii="Verdana" w:hAnsi="Verdana" w:cs="Arial"/>
          <w:b/>
          <w:sz w:val="24"/>
          <w:szCs w:val="24"/>
        </w:rPr>
        <w:t>II</w:t>
      </w:r>
      <w:r w:rsidRPr="00C828F7">
        <w:rPr>
          <w:rFonts w:ascii="Verdana" w:hAnsi="Verdana" w:cs="Arial"/>
          <w:sz w:val="24"/>
          <w:szCs w:val="24"/>
        </w:rPr>
        <w:t xml:space="preserve"> - De ofício, em virtude da descontinuidade da atividade em Teletrabalho;</w:t>
      </w:r>
    </w:p>
    <w:p w:rsidR="005F1589" w:rsidRPr="00C828F7" w:rsidRDefault="005F1589" w:rsidP="005F1589">
      <w:pPr>
        <w:autoSpaceDE w:val="0"/>
        <w:autoSpaceDN w:val="0"/>
        <w:adjustRightInd w:val="0"/>
        <w:ind w:left="-709" w:right="-284" w:firstLine="1276"/>
        <w:jc w:val="both"/>
        <w:rPr>
          <w:rFonts w:ascii="Verdana" w:hAnsi="Verdana" w:cs="Arial"/>
          <w:sz w:val="24"/>
          <w:szCs w:val="24"/>
        </w:rPr>
      </w:pPr>
      <w:r w:rsidRPr="00C828F7">
        <w:rPr>
          <w:rFonts w:ascii="Verdana" w:hAnsi="Verdana" w:cs="Arial"/>
          <w:b/>
          <w:sz w:val="24"/>
          <w:szCs w:val="24"/>
        </w:rPr>
        <w:t>III</w:t>
      </w:r>
      <w:r w:rsidRPr="00C828F7">
        <w:rPr>
          <w:rFonts w:ascii="Verdana" w:hAnsi="Verdana" w:cs="Arial"/>
          <w:sz w:val="24"/>
          <w:szCs w:val="24"/>
        </w:rPr>
        <w:t xml:space="preserve"> - De ofício, por ato do Diretor do Departamento da Receita:</w:t>
      </w:r>
    </w:p>
    <w:p w:rsidR="005F1589" w:rsidRPr="00C828F7" w:rsidRDefault="005F1589" w:rsidP="005F1589">
      <w:pPr>
        <w:autoSpaceDE w:val="0"/>
        <w:autoSpaceDN w:val="0"/>
        <w:adjustRightInd w:val="0"/>
        <w:ind w:left="-709" w:right="-284" w:firstLine="1276"/>
        <w:jc w:val="both"/>
        <w:rPr>
          <w:rFonts w:ascii="Verdana" w:hAnsi="Verdana" w:cs="Arial"/>
          <w:sz w:val="24"/>
          <w:szCs w:val="24"/>
        </w:rPr>
      </w:pPr>
      <w:r w:rsidRPr="00C828F7">
        <w:rPr>
          <w:rFonts w:ascii="Verdana" w:hAnsi="Verdana" w:cs="Arial"/>
          <w:b/>
          <w:sz w:val="24"/>
          <w:szCs w:val="24"/>
        </w:rPr>
        <w:t>a)</w:t>
      </w:r>
      <w:r w:rsidRPr="00C828F7">
        <w:rPr>
          <w:rFonts w:ascii="Verdana" w:hAnsi="Verdana" w:cs="Arial"/>
          <w:sz w:val="24"/>
          <w:szCs w:val="24"/>
        </w:rPr>
        <w:t xml:space="preserve"> Pelo descumprimento de quaisquer das responsabilidades previstas nesta Portaria;</w:t>
      </w:r>
    </w:p>
    <w:p w:rsidR="005F1589" w:rsidRPr="00C828F7" w:rsidRDefault="005F1589" w:rsidP="005F1589">
      <w:pPr>
        <w:autoSpaceDE w:val="0"/>
        <w:autoSpaceDN w:val="0"/>
        <w:adjustRightInd w:val="0"/>
        <w:ind w:left="-709" w:right="-284" w:firstLine="1276"/>
        <w:jc w:val="both"/>
        <w:rPr>
          <w:rFonts w:ascii="Verdana" w:hAnsi="Verdana" w:cs="Arial"/>
          <w:sz w:val="24"/>
          <w:szCs w:val="24"/>
        </w:rPr>
      </w:pPr>
      <w:r w:rsidRPr="00C828F7">
        <w:rPr>
          <w:rFonts w:ascii="Verdana" w:hAnsi="Verdana" w:cs="Arial"/>
          <w:b/>
          <w:sz w:val="24"/>
          <w:szCs w:val="24"/>
        </w:rPr>
        <w:t>b)</w:t>
      </w:r>
      <w:r w:rsidRPr="00C828F7">
        <w:rPr>
          <w:rFonts w:ascii="Verdana" w:hAnsi="Verdana" w:cs="Arial"/>
          <w:sz w:val="24"/>
          <w:szCs w:val="24"/>
        </w:rPr>
        <w:t xml:space="preserve"> Pelo não atingimento das metas estabelecidas pela Administração;</w:t>
      </w:r>
    </w:p>
    <w:p w:rsidR="005F1589" w:rsidRPr="00C828F7" w:rsidRDefault="005F1589" w:rsidP="005F1589">
      <w:pPr>
        <w:autoSpaceDE w:val="0"/>
        <w:autoSpaceDN w:val="0"/>
        <w:adjustRightInd w:val="0"/>
        <w:ind w:left="-709" w:right="-284" w:firstLine="1276"/>
        <w:jc w:val="both"/>
        <w:rPr>
          <w:rFonts w:ascii="Verdana" w:hAnsi="Verdana" w:cs="Arial"/>
          <w:sz w:val="24"/>
          <w:szCs w:val="24"/>
        </w:rPr>
      </w:pPr>
      <w:r w:rsidRPr="00C828F7">
        <w:rPr>
          <w:rFonts w:ascii="Verdana" w:hAnsi="Verdana" w:cs="Arial"/>
          <w:b/>
          <w:sz w:val="24"/>
          <w:szCs w:val="24"/>
        </w:rPr>
        <w:t>c)</w:t>
      </w:r>
      <w:r w:rsidRPr="00C828F7">
        <w:rPr>
          <w:rFonts w:ascii="Verdana" w:hAnsi="Verdana" w:cs="Arial"/>
          <w:sz w:val="24"/>
          <w:szCs w:val="24"/>
        </w:rPr>
        <w:t xml:space="preserve"> Pela redução do volume de demanda da atividade que inviabilize o cumprimento da meta estabelecida;</w:t>
      </w:r>
    </w:p>
    <w:p w:rsidR="005F1589" w:rsidRPr="00C828F7" w:rsidRDefault="005F1589" w:rsidP="005F1589">
      <w:pPr>
        <w:autoSpaceDE w:val="0"/>
        <w:autoSpaceDN w:val="0"/>
        <w:adjustRightInd w:val="0"/>
        <w:ind w:left="-709" w:right="-284" w:firstLine="1276"/>
        <w:jc w:val="both"/>
        <w:rPr>
          <w:rFonts w:ascii="Verdana" w:hAnsi="Verdana" w:cs="Arial"/>
          <w:sz w:val="24"/>
          <w:szCs w:val="24"/>
        </w:rPr>
      </w:pPr>
      <w:r w:rsidRPr="00C828F7">
        <w:rPr>
          <w:rFonts w:ascii="Verdana" w:hAnsi="Verdana" w:cs="Arial"/>
          <w:b/>
          <w:sz w:val="24"/>
          <w:szCs w:val="24"/>
        </w:rPr>
        <w:t>d)</w:t>
      </w:r>
      <w:r w:rsidRPr="00C828F7">
        <w:rPr>
          <w:rFonts w:ascii="Verdana" w:hAnsi="Verdana" w:cs="Arial"/>
          <w:sz w:val="24"/>
          <w:szCs w:val="24"/>
        </w:rPr>
        <w:t xml:space="preserve"> Pela concessão de licença ou afastamento em período superior a 30 (trinta) dias consecutivos;</w:t>
      </w:r>
    </w:p>
    <w:p w:rsidR="005F1589" w:rsidRPr="00C828F7" w:rsidRDefault="005F1589" w:rsidP="005F1589">
      <w:pPr>
        <w:autoSpaceDE w:val="0"/>
        <w:autoSpaceDN w:val="0"/>
        <w:adjustRightInd w:val="0"/>
        <w:ind w:left="-709" w:right="-284" w:firstLine="1276"/>
        <w:jc w:val="both"/>
        <w:rPr>
          <w:rFonts w:ascii="Verdana" w:hAnsi="Verdana" w:cs="Arial"/>
          <w:sz w:val="24"/>
          <w:szCs w:val="24"/>
        </w:rPr>
      </w:pPr>
      <w:r w:rsidRPr="00C828F7">
        <w:rPr>
          <w:rFonts w:ascii="Verdana" w:hAnsi="Verdana" w:cs="Arial"/>
          <w:b/>
          <w:sz w:val="24"/>
          <w:szCs w:val="24"/>
        </w:rPr>
        <w:t>IV</w:t>
      </w:r>
      <w:r w:rsidRPr="00C828F7">
        <w:rPr>
          <w:rFonts w:ascii="Verdana" w:hAnsi="Verdana" w:cs="Arial"/>
          <w:sz w:val="24"/>
          <w:szCs w:val="24"/>
        </w:rPr>
        <w:t xml:space="preserve"> - A pedido do servidor, mediante solicitação formal ao Diretor do Departamento da Receita.</w:t>
      </w:r>
    </w:p>
    <w:p w:rsidR="005F1589" w:rsidRPr="00C828F7" w:rsidRDefault="005F1589" w:rsidP="005F1589">
      <w:pPr>
        <w:autoSpaceDE w:val="0"/>
        <w:autoSpaceDN w:val="0"/>
        <w:adjustRightInd w:val="0"/>
        <w:ind w:left="-709" w:right="-284" w:firstLine="1276"/>
        <w:jc w:val="both"/>
        <w:rPr>
          <w:rFonts w:ascii="Verdana" w:hAnsi="Verdana" w:cs="Arial"/>
          <w:sz w:val="10"/>
          <w:szCs w:val="10"/>
        </w:rPr>
      </w:pPr>
    </w:p>
    <w:p w:rsidR="005F1589" w:rsidRPr="00C828F7" w:rsidRDefault="005F1589" w:rsidP="005F1589">
      <w:pPr>
        <w:autoSpaceDE w:val="0"/>
        <w:autoSpaceDN w:val="0"/>
        <w:adjustRightInd w:val="0"/>
        <w:ind w:left="-709" w:right="-284" w:firstLine="1276"/>
        <w:jc w:val="both"/>
        <w:rPr>
          <w:rFonts w:ascii="Verdana" w:hAnsi="Verdana" w:cs="Arial"/>
          <w:sz w:val="24"/>
          <w:szCs w:val="24"/>
        </w:rPr>
      </w:pPr>
      <w:r w:rsidRPr="00C828F7">
        <w:rPr>
          <w:rFonts w:ascii="Verdana" w:hAnsi="Verdana" w:cs="Arial"/>
          <w:b/>
          <w:sz w:val="24"/>
          <w:szCs w:val="24"/>
        </w:rPr>
        <w:t>§ 1º</w:t>
      </w:r>
      <w:r w:rsidRPr="00C828F7">
        <w:rPr>
          <w:rFonts w:ascii="Verdana" w:hAnsi="Verdana" w:cs="Arial"/>
          <w:sz w:val="24"/>
          <w:szCs w:val="24"/>
        </w:rPr>
        <w:t>. O servidor deverá se apresentar à chefia imediata, nas dependências físicas de sua unidade de exercício, no primeiro dia útil subsequente ao desligamento.</w:t>
      </w:r>
    </w:p>
    <w:p w:rsidR="005F1589" w:rsidRPr="00C828F7" w:rsidRDefault="005F1589" w:rsidP="005F1589">
      <w:pPr>
        <w:pStyle w:val="Corpodetexto"/>
        <w:spacing w:after="0"/>
        <w:ind w:left="-709" w:right="-284" w:firstLine="1276"/>
        <w:jc w:val="both"/>
        <w:rPr>
          <w:rFonts w:ascii="Verdana" w:hAnsi="Verdana" w:cs="Arial"/>
          <w:sz w:val="24"/>
          <w:szCs w:val="24"/>
        </w:rPr>
      </w:pPr>
    </w:p>
    <w:p w:rsidR="005F1589" w:rsidRPr="00C828F7" w:rsidRDefault="005F1589" w:rsidP="005F1589">
      <w:pPr>
        <w:pStyle w:val="Corpodetexto"/>
        <w:spacing w:after="0"/>
        <w:ind w:left="-709" w:right="-284" w:firstLine="1276"/>
        <w:jc w:val="both"/>
        <w:rPr>
          <w:rFonts w:ascii="Verdana" w:hAnsi="Verdana" w:cs="Arial"/>
          <w:sz w:val="24"/>
          <w:szCs w:val="24"/>
        </w:rPr>
      </w:pPr>
      <w:r w:rsidRPr="00C828F7">
        <w:rPr>
          <w:rFonts w:ascii="Verdana" w:hAnsi="Verdana" w:cs="Arial"/>
          <w:b/>
          <w:sz w:val="24"/>
          <w:szCs w:val="24"/>
        </w:rPr>
        <w:t>Art. 6º.</w:t>
      </w:r>
      <w:r w:rsidRPr="00C828F7">
        <w:rPr>
          <w:rFonts w:ascii="Verdana" w:hAnsi="Verdana" w:cs="Arial"/>
          <w:sz w:val="24"/>
          <w:szCs w:val="24"/>
        </w:rPr>
        <w:t xml:space="preserve"> Esta Portaria entra em vigor na data da sua publicação. </w:t>
      </w:r>
    </w:p>
    <w:p w:rsidR="005F1589" w:rsidRPr="00C828F7" w:rsidRDefault="005F1589" w:rsidP="005F1589">
      <w:pPr>
        <w:pStyle w:val="Corpodetexto"/>
        <w:spacing w:after="0"/>
        <w:ind w:left="-709" w:right="-284" w:firstLine="1276"/>
        <w:jc w:val="both"/>
        <w:rPr>
          <w:rFonts w:ascii="Verdana" w:hAnsi="Verdana" w:cs="Arial"/>
          <w:sz w:val="24"/>
          <w:szCs w:val="24"/>
        </w:rPr>
      </w:pPr>
    </w:p>
    <w:p w:rsidR="005F1589" w:rsidRPr="00C828F7" w:rsidRDefault="005F1589" w:rsidP="005F1589">
      <w:pPr>
        <w:pStyle w:val="Textodebloco"/>
        <w:ind w:left="-709" w:right="-284" w:firstLine="1276"/>
        <w:rPr>
          <w:rFonts w:ascii="Verdana" w:hAnsi="Verdana"/>
          <w:b/>
        </w:rPr>
      </w:pPr>
      <w:r w:rsidRPr="00C828F7">
        <w:rPr>
          <w:rFonts w:ascii="Verdana" w:hAnsi="Verdana"/>
          <w:b/>
        </w:rPr>
        <w:t>PUBLIQUE-SE, REGISTRE-SE E CUMPRA-SE.</w:t>
      </w:r>
    </w:p>
    <w:p w:rsidR="005F1589" w:rsidRPr="00C828F7" w:rsidRDefault="005F1589" w:rsidP="005F1589">
      <w:pPr>
        <w:pStyle w:val="Textodebloco"/>
        <w:ind w:left="-709" w:right="-284" w:firstLine="1276"/>
        <w:rPr>
          <w:rFonts w:ascii="Verdana" w:hAnsi="Verdana"/>
        </w:rPr>
      </w:pPr>
    </w:p>
    <w:p w:rsidR="005F1589" w:rsidRPr="00C828F7" w:rsidRDefault="00C828F7" w:rsidP="005F1589">
      <w:pPr>
        <w:ind w:left="-709" w:right="-284" w:firstLine="1276"/>
        <w:jc w:val="both"/>
        <w:rPr>
          <w:rFonts w:ascii="Verdana" w:hAnsi="Verdana"/>
          <w:sz w:val="24"/>
          <w:szCs w:val="24"/>
        </w:rPr>
      </w:pPr>
      <w:r w:rsidRPr="006A295F">
        <w:rPr>
          <w:rFonts w:ascii="Verdana" w:hAnsi="Verdana" w:cs="Arial"/>
          <w:b/>
          <w:sz w:val="24"/>
          <w:szCs w:val="24"/>
        </w:rPr>
        <w:t>GABINETE DO SECRETÁRIO DE ESTADO DA FAZENDA</w:t>
      </w:r>
      <w:r w:rsidR="005F1589" w:rsidRPr="006A295F">
        <w:rPr>
          <w:rFonts w:ascii="Verdana" w:hAnsi="Verdana" w:cs="Arial"/>
          <w:b/>
          <w:sz w:val="24"/>
          <w:szCs w:val="24"/>
        </w:rPr>
        <w:t>, em Boa Vista</w:t>
      </w:r>
      <w:r w:rsidRPr="006A295F">
        <w:rPr>
          <w:rFonts w:ascii="Verdana" w:hAnsi="Verdana" w:cs="Arial"/>
          <w:b/>
          <w:sz w:val="24"/>
          <w:szCs w:val="24"/>
        </w:rPr>
        <w:t>/</w:t>
      </w:r>
      <w:r w:rsidR="005F1589" w:rsidRPr="006A295F">
        <w:rPr>
          <w:rFonts w:ascii="Verdana" w:hAnsi="Verdana" w:cs="Arial"/>
          <w:b/>
          <w:sz w:val="24"/>
          <w:szCs w:val="24"/>
        </w:rPr>
        <w:t>RR</w:t>
      </w:r>
      <w:r w:rsidR="005F1589" w:rsidRPr="006A295F">
        <w:rPr>
          <w:rFonts w:ascii="Verdana" w:hAnsi="Verdana" w:cs="Arial"/>
          <w:sz w:val="24"/>
          <w:szCs w:val="24"/>
        </w:rPr>
        <w:t>, de</w:t>
      </w:r>
      <w:r w:rsidR="005F1589" w:rsidRPr="006A295F">
        <w:rPr>
          <w:rFonts w:ascii="Verdana" w:hAnsi="Verdana"/>
          <w:sz w:val="24"/>
          <w:szCs w:val="24"/>
        </w:rPr>
        <w:t xml:space="preserve"> 17 de janeiro de 2020</w:t>
      </w:r>
      <w:r w:rsidR="005F1589" w:rsidRPr="00C828F7">
        <w:rPr>
          <w:rFonts w:ascii="Verdana" w:hAnsi="Verdana"/>
          <w:sz w:val="24"/>
          <w:szCs w:val="24"/>
        </w:rPr>
        <w:t>.</w:t>
      </w:r>
    </w:p>
    <w:p w:rsidR="005F1589" w:rsidRPr="00C828F7" w:rsidRDefault="005F1589" w:rsidP="005F1589">
      <w:pPr>
        <w:pStyle w:val="Corpodetexto"/>
        <w:jc w:val="both"/>
        <w:rPr>
          <w:rFonts w:ascii="Verdana" w:hAnsi="Verdana" w:cs="Arial"/>
          <w:sz w:val="24"/>
          <w:szCs w:val="24"/>
        </w:rPr>
      </w:pPr>
    </w:p>
    <w:p w:rsidR="00C828F7" w:rsidRDefault="00C828F7" w:rsidP="005F1589">
      <w:pPr>
        <w:pStyle w:val="Corpodetexto"/>
        <w:spacing w:after="0"/>
        <w:ind w:left="-709" w:right="-284"/>
        <w:jc w:val="center"/>
        <w:rPr>
          <w:rFonts w:ascii="Verdana" w:hAnsi="Verdana" w:cs="Arial"/>
          <w:b/>
          <w:sz w:val="24"/>
          <w:szCs w:val="24"/>
        </w:rPr>
      </w:pPr>
    </w:p>
    <w:p w:rsidR="005F1589" w:rsidRPr="00C828F7" w:rsidRDefault="005F1589" w:rsidP="005F1589">
      <w:pPr>
        <w:pStyle w:val="Corpodetexto"/>
        <w:spacing w:after="0"/>
        <w:ind w:left="-709" w:right="-284"/>
        <w:jc w:val="center"/>
        <w:rPr>
          <w:rFonts w:ascii="Verdana" w:hAnsi="Verdana" w:cs="Arial"/>
          <w:b/>
          <w:sz w:val="24"/>
          <w:szCs w:val="24"/>
        </w:rPr>
      </w:pPr>
      <w:r w:rsidRPr="00C828F7">
        <w:rPr>
          <w:rFonts w:ascii="Verdana" w:hAnsi="Verdana" w:cs="Arial"/>
          <w:b/>
          <w:sz w:val="24"/>
          <w:szCs w:val="24"/>
        </w:rPr>
        <w:t>MARCO ANTÔNIO ALVES</w:t>
      </w:r>
    </w:p>
    <w:p w:rsidR="005F1589" w:rsidRPr="00C828F7" w:rsidRDefault="005F1589" w:rsidP="00C828F7">
      <w:pPr>
        <w:pStyle w:val="Corpodetexto"/>
        <w:spacing w:after="0"/>
        <w:ind w:left="-709" w:right="-284"/>
        <w:jc w:val="center"/>
        <w:rPr>
          <w:rFonts w:ascii="Verdana" w:hAnsi="Verdana"/>
          <w:b/>
        </w:rPr>
      </w:pPr>
      <w:r w:rsidRPr="00C828F7">
        <w:rPr>
          <w:rFonts w:ascii="Verdana" w:hAnsi="Verdana" w:cs="Arial"/>
          <w:sz w:val="24"/>
          <w:szCs w:val="24"/>
        </w:rPr>
        <w:t>Secretário de Estado da Fazenda</w:t>
      </w:r>
    </w:p>
    <w:p w:rsidR="005F1589" w:rsidRPr="00C828F7" w:rsidRDefault="005F1589" w:rsidP="002542B6">
      <w:pPr>
        <w:pStyle w:val="Textodebloco"/>
        <w:ind w:left="3686" w:right="-284" w:hanging="1"/>
        <w:rPr>
          <w:rFonts w:ascii="Verdana" w:hAnsi="Verdana"/>
          <w:b/>
        </w:rPr>
      </w:pPr>
    </w:p>
    <w:sectPr w:rsidR="005F1589" w:rsidRPr="00C828F7" w:rsidSect="002542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836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1693" w:rsidRDefault="005E1693" w:rsidP="008765CE">
      <w:r>
        <w:separator/>
      </w:r>
    </w:p>
  </w:endnote>
  <w:endnote w:type="continuationSeparator" w:id="0">
    <w:p w:rsidR="005E1693" w:rsidRDefault="005E1693" w:rsidP="00876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010" w:rsidRDefault="00B3301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870" w:rsidRDefault="00904870" w:rsidP="00904870">
    <w:pPr>
      <w:pStyle w:val="Rodap"/>
      <w:jc w:val="center"/>
      <w:rPr>
        <w:rFonts w:ascii="Arial" w:hAnsi="Arial" w:cs="Arial"/>
        <w:b/>
        <w:sz w:val="24"/>
      </w:rPr>
    </w:pPr>
  </w:p>
  <w:p w:rsidR="00904870" w:rsidRPr="00A262C7" w:rsidRDefault="00904870" w:rsidP="00904870">
    <w:pPr>
      <w:pStyle w:val="Rodap"/>
      <w:jc w:val="center"/>
      <w:rPr>
        <w:rFonts w:ascii="Arial" w:hAnsi="Arial" w:cs="Arial"/>
        <w:b/>
      </w:rPr>
    </w:pPr>
    <w:r w:rsidRPr="00A262C7">
      <w:rPr>
        <w:rFonts w:ascii="Arial" w:hAnsi="Arial" w:cs="Arial"/>
        <w:b/>
      </w:rPr>
      <w:t xml:space="preserve">SECRETARIA DE </w:t>
    </w:r>
    <w:r w:rsidR="005D0201">
      <w:rPr>
        <w:rFonts w:ascii="Arial" w:hAnsi="Arial" w:cs="Arial"/>
        <w:b/>
      </w:rPr>
      <w:t>ESTADO DA FAZENDA - SEFAZ</w:t>
    </w:r>
  </w:p>
  <w:p w:rsidR="005D0201" w:rsidRPr="00482C07" w:rsidRDefault="005D0201" w:rsidP="005D0201">
    <w:pPr>
      <w:pStyle w:val="Rodap"/>
      <w:jc w:val="center"/>
      <w:rPr>
        <w:sz w:val="16"/>
      </w:rPr>
    </w:pPr>
    <w:r w:rsidRPr="00482C07">
      <w:rPr>
        <w:sz w:val="16"/>
      </w:rPr>
      <w:t>Praça do Centro Cívico, 466 | Centro</w:t>
    </w:r>
  </w:p>
  <w:p w:rsidR="005D0201" w:rsidRPr="00482C07" w:rsidRDefault="005D0201" w:rsidP="005D0201">
    <w:pPr>
      <w:pStyle w:val="Rodap"/>
      <w:jc w:val="center"/>
      <w:rPr>
        <w:sz w:val="16"/>
      </w:rPr>
    </w:pPr>
    <w:r w:rsidRPr="00482C07">
      <w:rPr>
        <w:sz w:val="16"/>
      </w:rPr>
      <w:t>Boa Vista | Roraima | Brasil | CEP 69301-380 | (95) 2121- 9003/2121-9070</w:t>
    </w:r>
  </w:p>
  <w:p w:rsidR="005D0201" w:rsidRDefault="005E1693" w:rsidP="005D0201">
    <w:pPr>
      <w:pStyle w:val="Rodap"/>
      <w:jc w:val="center"/>
      <w:rPr>
        <w:sz w:val="16"/>
      </w:rPr>
    </w:pPr>
    <w:hyperlink r:id="rId1" w:history="1">
      <w:r w:rsidR="005D0201" w:rsidRPr="004F71A8">
        <w:rPr>
          <w:rStyle w:val="Hiperligao"/>
          <w:sz w:val="16"/>
        </w:rPr>
        <w:t>www.sefaz.rr.gov.br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010" w:rsidRDefault="00B3301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1693" w:rsidRDefault="005E1693" w:rsidP="008765CE">
      <w:r>
        <w:separator/>
      </w:r>
    </w:p>
  </w:footnote>
  <w:footnote w:type="continuationSeparator" w:id="0">
    <w:p w:rsidR="005E1693" w:rsidRDefault="005E1693" w:rsidP="008765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010" w:rsidRDefault="00B3301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65CE" w:rsidRDefault="00A262C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1548765</wp:posOffset>
          </wp:positionH>
          <wp:positionV relativeFrom="page">
            <wp:posOffset>342900</wp:posOffset>
          </wp:positionV>
          <wp:extent cx="2247900" cy="1371600"/>
          <wp:effectExtent l="19050" t="0" r="0" b="0"/>
          <wp:wrapNone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EL TIMBRADO 2_Prancheta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0" t="3209" r="35481" b="83955"/>
                  <a:stretch>
                    <a:fillRect/>
                  </a:stretch>
                </pic:blipFill>
                <pic:spPr>
                  <a:xfrm>
                    <a:off x="0" y="0"/>
                    <a:ext cx="2247900" cy="137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E0D96" w:rsidRDefault="009E0D96">
    <w:pPr>
      <w:pStyle w:val="Cabealho"/>
    </w:pPr>
  </w:p>
  <w:p w:rsidR="008765CE" w:rsidRDefault="008765CE">
    <w:pPr>
      <w:pStyle w:val="Cabealho"/>
    </w:pPr>
  </w:p>
  <w:p w:rsidR="008765CE" w:rsidRDefault="008765CE" w:rsidP="00B33010">
    <w:pPr>
      <w:pStyle w:val="Cabealho"/>
      <w:jc w:val="center"/>
    </w:pPr>
  </w:p>
  <w:p w:rsidR="008765CE" w:rsidRDefault="008765CE">
    <w:pPr>
      <w:pStyle w:val="Cabealho"/>
    </w:pPr>
  </w:p>
  <w:p w:rsidR="008765CE" w:rsidRDefault="008765CE">
    <w:pPr>
      <w:pStyle w:val="Cabealho"/>
    </w:pPr>
  </w:p>
  <w:p w:rsidR="008765CE" w:rsidRDefault="008765CE">
    <w:pPr>
      <w:pStyle w:val="Cabealho"/>
    </w:pPr>
  </w:p>
  <w:p w:rsidR="008765CE" w:rsidRDefault="008765CE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010" w:rsidRDefault="00B3301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Cabealh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65CE"/>
    <w:rsid w:val="001062E4"/>
    <w:rsid w:val="00120449"/>
    <w:rsid w:val="001321F5"/>
    <w:rsid w:val="001341B2"/>
    <w:rsid w:val="001B2069"/>
    <w:rsid w:val="001E7A9C"/>
    <w:rsid w:val="00220FC9"/>
    <w:rsid w:val="002542B6"/>
    <w:rsid w:val="002E2ACF"/>
    <w:rsid w:val="002E7BA2"/>
    <w:rsid w:val="002F720C"/>
    <w:rsid w:val="00330DCE"/>
    <w:rsid w:val="0036295E"/>
    <w:rsid w:val="003D6CF4"/>
    <w:rsid w:val="003F2F82"/>
    <w:rsid w:val="00406091"/>
    <w:rsid w:val="0047136A"/>
    <w:rsid w:val="004751DA"/>
    <w:rsid w:val="0049019B"/>
    <w:rsid w:val="00563359"/>
    <w:rsid w:val="005D0201"/>
    <w:rsid w:val="005E1693"/>
    <w:rsid w:val="005E358A"/>
    <w:rsid w:val="005F1589"/>
    <w:rsid w:val="006A295F"/>
    <w:rsid w:val="006A5628"/>
    <w:rsid w:val="007C0A2F"/>
    <w:rsid w:val="007E1CFB"/>
    <w:rsid w:val="008239B6"/>
    <w:rsid w:val="00824BAC"/>
    <w:rsid w:val="00845B09"/>
    <w:rsid w:val="008765CE"/>
    <w:rsid w:val="00904870"/>
    <w:rsid w:val="00966B56"/>
    <w:rsid w:val="00977754"/>
    <w:rsid w:val="009E0D96"/>
    <w:rsid w:val="00A00677"/>
    <w:rsid w:val="00A262C7"/>
    <w:rsid w:val="00A57A0F"/>
    <w:rsid w:val="00AA19A7"/>
    <w:rsid w:val="00B00FA3"/>
    <w:rsid w:val="00B21314"/>
    <w:rsid w:val="00B33010"/>
    <w:rsid w:val="00C828F7"/>
    <w:rsid w:val="00D625AE"/>
    <w:rsid w:val="00D72C3D"/>
    <w:rsid w:val="00DC3556"/>
    <w:rsid w:val="00EF1DD5"/>
    <w:rsid w:val="00F745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77BDBD3-648D-405A-B78B-9B9BA9376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C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Cabealho2">
    <w:name w:val="heading 2"/>
    <w:basedOn w:val="Normal"/>
    <w:next w:val="Normal"/>
    <w:link w:val="Cabealho2Carter"/>
    <w:qFormat/>
    <w:rsid w:val="00D72C3D"/>
    <w:pPr>
      <w:keepNext/>
      <w:numPr>
        <w:ilvl w:val="1"/>
        <w:numId w:val="1"/>
      </w:numPr>
      <w:outlineLvl w:val="1"/>
    </w:pPr>
    <w:rPr>
      <w:rFonts w:ascii="Book Antiqua" w:hAnsi="Book Antiqua" w:cs="Book Antiqua"/>
      <w:i/>
      <w:sz w:val="26"/>
    </w:rPr>
  </w:style>
  <w:style w:type="paragraph" w:styleId="Cabealho3">
    <w:name w:val="heading 3"/>
    <w:basedOn w:val="Normal"/>
    <w:next w:val="Normal"/>
    <w:link w:val="Cabealho3Carter"/>
    <w:qFormat/>
    <w:rsid w:val="00D72C3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Cabealho7">
    <w:name w:val="heading 7"/>
    <w:basedOn w:val="Normal"/>
    <w:next w:val="Normal"/>
    <w:link w:val="Cabealho7Carter"/>
    <w:uiPriority w:val="9"/>
    <w:semiHidden/>
    <w:unhideWhenUsed/>
    <w:qFormat/>
    <w:rsid w:val="002542B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8765CE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8765C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nhideWhenUsed/>
    <w:rsid w:val="008765CE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765CE"/>
  </w:style>
  <w:style w:type="paragraph" w:styleId="Rodap">
    <w:name w:val="footer"/>
    <w:basedOn w:val="Normal"/>
    <w:link w:val="RodapCarter"/>
    <w:uiPriority w:val="99"/>
    <w:unhideWhenUsed/>
    <w:rsid w:val="008765CE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765CE"/>
  </w:style>
  <w:style w:type="character" w:styleId="Hiperligao">
    <w:name w:val="Hyperlink"/>
    <w:rsid w:val="005D0201"/>
    <w:rPr>
      <w:color w:val="0000FF"/>
      <w:u w:val="single"/>
    </w:rPr>
  </w:style>
  <w:style w:type="character" w:customStyle="1" w:styleId="Cabealho2Carter">
    <w:name w:val="Cabeçalho 2 Caráter"/>
    <w:basedOn w:val="Tipodeletrapredefinidodopargrafo"/>
    <w:link w:val="Cabealho2"/>
    <w:rsid w:val="00D72C3D"/>
    <w:rPr>
      <w:rFonts w:ascii="Book Antiqua" w:eastAsia="Times New Roman" w:hAnsi="Book Antiqua" w:cs="Book Antiqua"/>
      <w:i/>
      <w:sz w:val="26"/>
      <w:szCs w:val="20"/>
      <w:lang w:eastAsia="zh-CN"/>
    </w:rPr>
  </w:style>
  <w:style w:type="character" w:customStyle="1" w:styleId="Cabealho3Carter">
    <w:name w:val="Cabeçalho 3 Caráter"/>
    <w:basedOn w:val="Tipodeletrapredefinidodopargrafo"/>
    <w:link w:val="Cabealho3"/>
    <w:rsid w:val="00D72C3D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Corpodetexto">
    <w:name w:val="Body Text"/>
    <w:basedOn w:val="Normal"/>
    <w:link w:val="CorpodetextoCarter"/>
    <w:rsid w:val="00D72C3D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rsid w:val="00D72C3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Recuodecorpodetexto21">
    <w:name w:val="Recuo de corpo de texto 21"/>
    <w:basedOn w:val="Normal"/>
    <w:rsid w:val="00D72C3D"/>
    <w:pPr>
      <w:spacing w:line="360" w:lineRule="auto"/>
      <w:ind w:left="2124"/>
      <w:jc w:val="both"/>
    </w:pPr>
    <w:rPr>
      <w:sz w:val="24"/>
    </w:rPr>
  </w:style>
  <w:style w:type="character" w:customStyle="1" w:styleId="Cabealho7Carter">
    <w:name w:val="Cabeçalho 7 Caráter"/>
    <w:basedOn w:val="Tipodeletrapredefinidodopargrafo"/>
    <w:link w:val="Cabealho7"/>
    <w:uiPriority w:val="9"/>
    <w:semiHidden/>
    <w:rsid w:val="002542B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zh-CN"/>
    </w:rPr>
  </w:style>
  <w:style w:type="paragraph" w:styleId="Textodebloco">
    <w:name w:val="Block Text"/>
    <w:basedOn w:val="Normal"/>
    <w:unhideWhenUsed/>
    <w:rsid w:val="002542B6"/>
    <w:pPr>
      <w:tabs>
        <w:tab w:val="left" w:pos="-1134"/>
      </w:tabs>
      <w:suppressAutoHyphens w:val="0"/>
      <w:ind w:left="-567" w:right="283" w:firstLine="1134"/>
      <w:jc w:val="both"/>
    </w:pPr>
    <w:rPr>
      <w:rFonts w:ascii="Arial" w:hAnsi="Arial"/>
      <w:sz w:val="24"/>
      <w:lang w:eastAsia="pt-BR"/>
    </w:rPr>
  </w:style>
  <w:style w:type="paragraph" w:customStyle="1" w:styleId="Textoembloco2">
    <w:name w:val="Texto em bloco2"/>
    <w:basedOn w:val="Normal"/>
    <w:rsid w:val="002542B6"/>
    <w:pPr>
      <w:tabs>
        <w:tab w:val="left" w:pos="-10206"/>
      </w:tabs>
      <w:ind w:left="-567" w:right="283" w:firstLine="1134"/>
      <w:jc w:val="both"/>
    </w:pPr>
    <w:rPr>
      <w:rFonts w:ascii="Arial" w:hAnsi="Arial" w:cs="Arial"/>
      <w:sz w:val="24"/>
    </w:rPr>
  </w:style>
  <w:style w:type="paragraph" w:customStyle="1" w:styleId="Recuodecorpodetexto31">
    <w:name w:val="Recuo de corpo de texto 31"/>
    <w:basedOn w:val="Normal"/>
    <w:rsid w:val="002542B6"/>
    <w:pPr>
      <w:ind w:left="-284" w:firstLine="1418"/>
    </w:pPr>
    <w:rPr>
      <w:rFonts w:ascii="Arial" w:hAnsi="Arial" w:cs="Arial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1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efaz.rr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FF0D9-9B91-4565-BC7B-B06E779C1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908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Marcio Aguiar Da Silva</cp:lastModifiedBy>
  <cp:revision>21</cp:revision>
  <cp:lastPrinted>2020-01-17T16:04:00Z</cp:lastPrinted>
  <dcterms:created xsi:type="dcterms:W3CDTF">2019-04-12T16:07:00Z</dcterms:created>
  <dcterms:modified xsi:type="dcterms:W3CDTF">2020-04-01T11:59:00Z</dcterms:modified>
</cp:coreProperties>
</file>